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2F2F2"/>
        <w:tblLook w:val="04A0" w:firstRow="1" w:lastRow="0" w:firstColumn="1" w:lastColumn="0" w:noHBand="0" w:noVBand="1"/>
      </w:tblPr>
      <w:tblGrid>
        <w:gridCol w:w="9072"/>
      </w:tblGrid>
      <w:tr w:rsidR="00446366" w:rsidRPr="00C770A9" w:rsidTr="009C5FBB">
        <w:tc>
          <w:tcPr>
            <w:tcW w:w="9288" w:type="dxa"/>
            <w:shd w:val="clear" w:color="auto" w:fill="F2F2F2"/>
          </w:tcPr>
          <w:p w:rsidR="00446366" w:rsidRPr="00C770A9" w:rsidRDefault="00446366" w:rsidP="009C5FBB">
            <w:pPr>
              <w:spacing w:before="120" w:after="120"/>
              <w:rPr>
                <w:rFonts w:ascii="TH SarabunIT๙" w:hAnsi="TH SarabunIT๙" w:cs="TH SarabunIT๙"/>
                <w:b/>
                <w:bCs/>
                <w:spacing w:val="-8"/>
                <w:sz w:val="32"/>
                <w:szCs w:val="32"/>
              </w:rPr>
            </w:pPr>
            <w:r w:rsidRPr="00C770A9">
              <w:rPr>
                <w:rFonts w:ascii="TH SarabunIT๙" w:hAnsi="TH SarabunIT๙" w:cs="TH SarabunIT๙"/>
                <w:b/>
                <w:bCs/>
                <w:spacing w:val="-8"/>
                <w:sz w:val="32"/>
                <w:szCs w:val="32"/>
                <w:cs/>
              </w:rPr>
              <w:t xml:space="preserve">แบบสรุปผลการดำเนินการ รอบ </w:t>
            </w:r>
            <w:r w:rsidRPr="00C770A9">
              <w:rPr>
                <w:rFonts w:ascii="TH SarabunIT๙" w:hAnsi="TH SarabunIT๙" w:cs="TH SarabunIT๙"/>
                <w:b/>
                <w:bCs/>
                <w:spacing w:val="-8"/>
                <w:sz w:val="32"/>
                <w:szCs w:val="32"/>
              </w:rPr>
              <w:t>9</w:t>
            </w:r>
            <w:r w:rsidRPr="00C770A9">
              <w:rPr>
                <w:rFonts w:ascii="TH SarabunIT๙" w:hAnsi="TH SarabunIT๙" w:cs="TH SarabunIT๙"/>
                <w:b/>
                <w:bCs/>
                <w:spacing w:val="-8"/>
                <w:sz w:val="32"/>
                <w:szCs w:val="32"/>
                <w:cs/>
              </w:rPr>
              <w:t xml:space="preserve"> เดือน</w:t>
            </w:r>
            <w:r w:rsidRPr="00C770A9">
              <w:rPr>
                <w:rFonts w:ascii="TH SarabunIT๙" w:hAnsi="TH SarabunIT๙" w:cs="TH SarabunIT๙"/>
                <w:b/>
                <w:bCs/>
                <w:spacing w:val="-8"/>
                <w:sz w:val="32"/>
                <w:szCs w:val="32"/>
              </w:rPr>
              <w:t xml:space="preserve"> </w:t>
            </w:r>
          </w:p>
          <w:p w:rsidR="00446366" w:rsidRPr="00F02C4C" w:rsidRDefault="00446366" w:rsidP="009C5FBB">
            <w:pPr>
              <w:spacing w:before="120"/>
              <w:jc w:val="thaiDistribute"/>
              <w:rPr>
                <w:rFonts w:ascii="TH SarabunIT๙" w:hAnsi="TH SarabunIT๙" w:cs="TH SarabunIT๙"/>
                <w:b/>
                <w:bCs/>
                <w:spacing w:val="-12"/>
                <w:sz w:val="32"/>
                <w:szCs w:val="32"/>
              </w:rPr>
            </w:pPr>
            <w:r w:rsidRPr="00F02C4C">
              <w:rPr>
                <w:rFonts w:ascii="TH SarabunIT๙" w:hAnsi="TH SarabunIT๙" w:cs="TH SarabunIT๙"/>
                <w:b/>
                <w:bCs/>
                <w:spacing w:val="-12"/>
                <w:sz w:val="32"/>
                <w:szCs w:val="32"/>
                <w:cs/>
              </w:rPr>
              <w:t>องค์ประกอบที่</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5 ศักยภาพในการดำเนินการของส่วนราชการตามแผนยุทธศาสตร์ชาติ ๒๐</w:t>
            </w:r>
            <w:r w:rsidRPr="00F02C4C">
              <w:rPr>
                <w:rFonts w:ascii="TH SarabunIT๙" w:hAnsi="TH SarabunIT๙" w:cs="TH SarabunIT๙"/>
                <w:b/>
                <w:bCs/>
                <w:spacing w:val="-12"/>
                <w:sz w:val="32"/>
                <w:szCs w:val="32"/>
              </w:rPr>
              <w:t xml:space="preserve"> </w:t>
            </w:r>
            <w:r w:rsidRPr="00F02C4C">
              <w:rPr>
                <w:rFonts w:ascii="TH SarabunIT๙" w:hAnsi="TH SarabunIT๙" w:cs="TH SarabunIT๙"/>
                <w:b/>
                <w:bCs/>
                <w:spacing w:val="-12"/>
                <w:sz w:val="32"/>
                <w:szCs w:val="32"/>
                <w:cs/>
              </w:rPr>
              <w:t>ปี</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Potential Base</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 xml:space="preserve"> </w:t>
            </w:r>
          </w:p>
          <w:p w:rsidR="00446366" w:rsidRPr="00C770A9" w:rsidRDefault="00446366" w:rsidP="009C5FBB">
            <w:pPr>
              <w:spacing w:before="120" w:after="120"/>
              <w:rPr>
                <w:rFonts w:ascii="TH SarabunIT๙" w:hAnsi="TH SarabunIT๙" w:cs="TH SarabunIT๙"/>
                <w:b/>
                <w:bCs/>
                <w:sz w:val="32"/>
                <w:szCs w:val="32"/>
              </w:rPr>
            </w:pPr>
            <w:r w:rsidRPr="00F3271D">
              <w:rPr>
                <w:rFonts w:ascii="TH SarabunIT๙" w:hAnsi="TH SarabunIT๙" w:cs="TH SarabunIT๙"/>
                <w:b/>
                <w:bCs/>
                <w:sz w:val="32"/>
                <w:szCs w:val="32"/>
                <w:cs/>
              </w:rPr>
              <w:t xml:space="preserve">ตัวชี้วัด </w:t>
            </w:r>
            <w:r w:rsidRPr="00F3271D">
              <w:rPr>
                <w:rFonts w:ascii="TH SarabunIT๙" w:hAnsi="TH SarabunIT๙" w:cs="TH SarabunIT๙"/>
                <w:b/>
                <w:bCs/>
                <w:sz w:val="32"/>
                <w:szCs w:val="32"/>
              </w:rPr>
              <w:t>:</w:t>
            </w:r>
            <w:r w:rsidRPr="00F3271D">
              <w:rPr>
                <w:rFonts w:ascii="TH SarabunIT๙" w:hAnsi="TH SarabunIT๙" w:cs="TH SarabunIT๙"/>
                <w:b/>
                <w:bCs/>
                <w:sz w:val="32"/>
                <w:szCs w:val="32"/>
                <w:cs/>
              </w:rPr>
              <w:t xml:space="preserve"> การดำเนินการตามแผนปฏิรูปองค์การของส่วนราชการ ประจำปีงบประมาณ พ.ศ. 2562</w:t>
            </w:r>
          </w:p>
        </w:tc>
      </w:tr>
    </w:tbl>
    <w:p w:rsidR="00446366" w:rsidRPr="00446366" w:rsidRDefault="00446366" w:rsidP="00446366">
      <w:pPr>
        <w:rPr>
          <w:rFonts w:ascii="TH SarabunIT๙" w:hAnsi="TH SarabunIT๙" w:cs="TH SarabunIT๙"/>
          <w:b/>
          <w:bCs/>
          <w:sz w:val="32"/>
          <w:szCs w:val="32"/>
        </w:rPr>
      </w:pPr>
      <w:r w:rsidRPr="00C770A9">
        <w:rPr>
          <w:rFonts w:ascii="TH SarabunIT๙" w:hAnsi="TH SarabunIT๙" w:cs="TH SarabunIT๙"/>
          <w:b/>
          <w:bCs/>
          <w:sz w:val="32"/>
          <w:szCs w:val="32"/>
          <w:cs/>
        </w:rPr>
        <w:t>กรม สำนักงานการปฏิรูปที่ดินเพื่อเกษตรกรรม  กระทรวง เกษตรและสหกรณ์</w:t>
      </w:r>
      <w:r w:rsidRPr="00C770A9">
        <w:rPr>
          <w:rFonts w:ascii="TH SarabunIT๙" w:hAnsi="TH SarabunIT๙" w:cs="TH SarabunIT๙"/>
          <w:color w:val="FF0000"/>
          <w:sz w:val="32"/>
          <w:szCs w:val="32"/>
          <w:cs/>
        </w:rPr>
        <w:t xml:space="preserve"> </w:t>
      </w:r>
      <w:r w:rsidRPr="00C770A9">
        <w:rPr>
          <w:rFonts w:ascii="TH SarabunIT๙" w:hAnsi="TH SarabunIT๙" w:cs="TH SarabunIT๙"/>
          <w:color w:val="FF0000"/>
          <w:sz w:val="32"/>
          <w:szCs w:val="32"/>
        </w:rPr>
        <w:t xml:space="preserve"> </w:t>
      </w:r>
    </w:p>
    <w:p w:rsidR="00446366" w:rsidRPr="00C770A9" w:rsidRDefault="00446366" w:rsidP="00446366">
      <w:pPr>
        <w:spacing w:before="120" w:after="120"/>
        <w:jc w:val="thaiDistribute"/>
        <w:rPr>
          <w:rFonts w:ascii="TH SarabunIT๙" w:hAnsi="TH SarabunIT๙" w:cs="TH SarabunIT๙" w:hint="cs"/>
          <w:b/>
          <w:bCs/>
          <w:color w:val="0070C0"/>
          <w:sz w:val="32"/>
          <w:szCs w:val="32"/>
          <w:u w:val="single"/>
          <w:cs/>
        </w:rPr>
      </w:pPr>
      <w:bookmarkStart w:id="0" w:name="_GoBack"/>
      <w:bookmarkEnd w:id="0"/>
    </w:p>
    <w:tbl>
      <w:tblPr>
        <w:tblW w:w="0" w:type="auto"/>
        <w:shd w:val="clear" w:color="auto" w:fill="D9D9D9"/>
        <w:tblLook w:val="04A0" w:firstRow="1" w:lastRow="0" w:firstColumn="1" w:lastColumn="0" w:noHBand="0" w:noVBand="1"/>
      </w:tblPr>
      <w:tblGrid>
        <w:gridCol w:w="9072"/>
      </w:tblGrid>
      <w:tr w:rsidR="00446366" w:rsidRPr="00C770A9" w:rsidTr="009C5FBB">
        <w:tc>
          <w:tcPr>
            <w:tcW w:w="9430" w:type="dxa"/>
            <w:shd w:val="clear" w:color="auto" w:fill="D9D9D9"/>
          </w:tcPr>
          <w:p w:rsidR="00446366" w:rsidRPr="00C770A9" w:rsidRDefault="00446366" w:rsidP="00446366">
            <w:pPr>
              <w:spacing w:before="120"/>
              <w:jc w:val="thaiDistribute"/>
              <w:rPr>
                <w:rFonts w:ascii="TH SarabunIT๙" w:hAnsi="TH SarabunIT๙" w:cs="TH SarabunIT๙" w:hint="cs"/>
                <w:b/>
                <w:bCs/>
                <w:sz w:val="32"/>
                <w:szCs w:val="32"/>
                <w:cs/>
              </w:rPr>
            </w:pPr>
            <w:r w:rsidRPr="00C770A9">
              <w:rPr>
                <w:rFonts w:ascii="TH SarabunIT๙" w:hAnsi="TH SarabunIT๙" w:cs="TH SarabunIT๙"/>
                <w:b/>
                <w:bCs/>
                <w:sz w:val="32"/>
                <w:szCs w:val="32"/>
                <w:cs/>
              </w:rPr>
              <w:t xml:space="preserve">ประเด็นที่ ....5....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พิจารณา ยกร่าง แก้ไข ปรับปรุง ระเบียบ ประกาศ กฎกระทรวง ด้านการปฏิรูปที่ดินเพื่อเกษตรกรรม</w:t>
            </w:r>
          </w:p>
        </w:tc>
      </w:tr>
    </w:tbl>
    <w:p w:rsidR="00446366" w:rsidRPr="00C770A9" w:rsidRDefault="00446366" w:rsidP="00446366">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446366" w:rsidRPr="00C770A9" w:rsidRDefault="00446366" w:rsidP="00446366">
      <w:pPr>
        <w:jc w:val="thaiDistribute"/>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4948"/>
      </w:tblGrid>
      <w:tr w:rsidR="00446366" w:rsidRPr="00C770A9" w:rsidTr="009C5FBB">
        <w:trPr>
          <w:tblHeader/>
        </w:trPr>
        <w:tc>
          <w:tcPr>
            <w:tcW w:w="4175" w:type="dxa"/>
            <w:shd w:val="clear" w:color="auto" w:fill="auto"/>
          </w:tcPr>
          <w:p w:rsidR="00446366" w:rsidRPr="00C770A9" w:rsidRDefault="00446366"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446366" w:rsidRPr="00C770A9" w:rsidRDefault="00446366"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446366" w:rsidRPr="00C770A9" w:rsidRDefault="00446366" w:rsidP="009C5FBB">
            <w:pPr>
              <w:jc w:val="center"/>
              <w:rPr>
                <w:rFonts w:ascii="TH SarabunIT๙" w:hAnsi="TH SarabunIT๙" w:cs="TH SarabunIT๙"/>
                <w:b/>
                <w:bCs/>
                <w:sz w:val="32"/>
                <w:szCs w:val="32"/>
              </w:rPr>
            </w:pPr>
          </w:p>
        </w:tc>
      </w:tr>
      <w:tr w:rsidR="00446366" w:rsidRPr="00C770A9" w:rsidTr="009C5FBB">
        <w:tc>
          <w:tcPr>
            <w:tcW w:w="4175" w:type="dxa"/>
            <w:shd w:val="clear" w:color="auto" w:fill="auto"/>
          </w:tcPr>
          <w:p w:rsidR="00446366" w:rsidRPr="00C770A9" w:rsidRDefault="00446366" w:rsidP="009C5FBB">
            <w:pPr>
              <w:jc w:val="thaiDistribute"/>
              <w:rPr>
                <w:rFonts w:ascii="TH SarabunIT๙" w:hAnsi="TH SarabunIT๙" w:cs="TH SarabunIT๙"/>
                <w:sz w:val="32"/>
                <w:szCs w:val="32"/>
              </w:rPr>
            </w:pPr>
            <w:r w:rsidRPr="00C770A9">
              <w:rPr>
                <w:rFonts w:ascii="TH SarabunIT๙" w:hAnsi="TH SarabunIT๙" w:cs="TH SarabunIT๙"/>
                <w:sz w:val="32"/>
                <w:szCs w:val="32"/>
                <w:cs/>
              </w:rPr>
              <w:t>ร่างกฎหมาย 7 ฉบับ ได้แก่</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1. ระเบียบ คปก.</w:t>
            </w:r>
            <w:r w:rsidRPr="00C770A9">
              <w:rPr>
                <w:rFonts w:ascii="TH SarabunIT๙" w:hAnsi="TH SarabunIT๙" w:cs="TH SarabunIT๙"/>
                <w:spacing w:val="-4"/>
                <w:sz w:val="32"/>
                <w:szCs w:val="32"/>
                <w:cs/>
                <w:lang w:val="en-GB"/>
              </w:rPr>
              <w:t xml:space="preserve"> ว่าด้วยหลักเกณฑ์ วิธีการ และเงื่อนไขในการคัดเลือกเกษตรกรซึ่งจะมีสิทธิได้รับที่ดินจากการปฏิรูปที่ดินเพื่อเกษตรกรรม พ.ศ. 2535 แก้ไขเพิ่มเติม (ฉบับที่ 3) พ.ศ. 2538 </w:t>
            </w:r>
            <w:r w:rsidRPr="00C770A9">
              <w:rPr>
                <w:rFonts w:ascii="TH SarabunIT๙" w:hAnsi="TH SarabunIT๙" w:cs="TH SarabunIT๙"/>
                <w:spacing w:val="-4"/>
                <w:sz w:val="32"/>
                <w:szCs w:val="32"/>
                <w:lang w:val="en-GB"/>
              </w:rPr>
              <w:t xml:space="preserve"> </w:t>
            </w:r>
            <w:r w:rsidRPr="00C770A9">
              <w:rPr>
                <w:rFonts w:ascii="TH SarabunIT๙" w:hAnsi="TH SarabunIT๙" w:cs="TH SarabunIT๙"/>
                <w:spacing w:val="-4"/>
                <w:sz w:val="32"/>
                <w:szCs w:val="32"/>
                <w:cs/>
                <w:lang w:val="en-GB"/>
              </w:rPr>
              <w:t xml:space="preserve"> </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2. ระเบียบ คปก.</w:t>
            </w:r>
            <w:r w:rsidRPr="00C770A9">
              <w:rPr>
                <w:rFonts w:ascii="TH SarabunIT๙" w:hAnsi="TH SarabunIT๙" w:cs="TH SarabunIT๙"/>
                <w:spacing w:val="-4"/>
                <w:sz w:val="32"/>
                <w:szCs w:val="32"/>
                <w:cs/>
                <w:lang w:val="en-GB"/>
              </w:rPr>
              <w:t xml:space="preserve"> ว่าด้วยหลักเกณฑ์ วิธีการ และเงื่อนไขในการโอน และการตกทอดทางมรดกสิทธิการเช่า หรือเช่าซื้อที่ดินในการปฏิรูปที่ดินเพื่อเกษตรกรรม พ.ศ. 2535 แก้ไขเพิ่มเติม (ฉบับที่ 2) พ.ศ. 2536 </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3. ระเบียบ คปก.</w:t>
            </w:r>
            <w:r w:rsidRPr="00C770A9">
              <w:rPr>
                <w:rFonts w:ascii="TH SarabunIT๙" w:hAnsi="TH SarabunIT๙" w:cs="TH SarabunIT๙"/>
                <w:spacing w:val="-4"/>
                <w:sz w:val="32"/>
                <w:szCs w:val="32"/>
                <w:cs/>
                <w:lang w:val="en-GB"/>
              </w:rPr>
              <w:t xml:space="preserve"> ว่าด้วยการให้เกษตรกรและสถาบันเกษตรกรผู้ได้รับที่ดินจากการปฏิรูปที่ดินเพื่อเกษตรกรรมปฏิบัติเกี่ยวกับการเข้าทำประโยชน์ในที่ดิน พ.ศ. 2535 แก้ไขเพิ่มเติม (ฉบับที่ 2) พ.ศ. 2540</w:t>
            </w:r>
            <w:r w:rsidRPr="00C770A9">
              <w:rPr>
                <w:rFonts w:ascii="TH SarabunIT๙" w:hAnsi="TH SarabunIT๙" w:cs="TH SarabunIT๙"/>
                <w:spacing w:val="-4"/>
                <w:sz w:val="32"/>
                <w:szCs w:val="32"/>
                <w:lang w:val="en-GB"/>
              </w:rPr>
              <w:t xml:space="preserve"> </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4. ระเบียบ คปก.</w:t>
            </w:r>
            <w:r w:rsidRPr="00C770A9">
              <w:rPr>
                <w:rFonts w:ascii="TH SarabunIT๙" w:hAnsi="TH SarabunIT๙" w:cs="TH SarabunIT๙"/>
                <w:spacing w:val="-4"/>
                <w:sz w:val="32"/>
                <w:szCs w:val="32"/>
                <w:cs/>
                <w:lang w:val="en-GB"/>
              </w:rPr>
              <w:t xml:space="preserve"> ว่าด้วยการออก แก้ไขเพิ่มเติม เพิกถอน และออกใบแทนหนังสืออนุญาตให้เข้าทำประโยชน์ในเขตปฏิรูปที่ดิน พ.ศ. 2540</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lastRenderedPageBreak/>
              <w:t xml:space="preserve">5. </w:t>
            </w:r>
            <w:r w:rsidRPr="00C770A9">
              <w:rPr>
                <w:rFonts w:ascii="TH SarabunIT๙" w:hAnsi="TH SarabunIT๙" w:cs="TH SarabunIT๙"/>
                <w:sz w:val="32"/>
                <w:szCs w:val="32"/>
                <w:u w:val="single"/>
                <w:cs/>
                <w:lang w:val="en-GB"/>
              </w:rPr>
              <w:t>ความเห็นคณะกรรมกฤษฎีกา</w:t>
            </w:r>
            <w:r w:rsidRPr="00C770A9">
              <w:rPr>
                <w:rFonts w:ascii="TH SarabunIT๙" w:hAnsi="TH SarabunIT๙" w:cs="TH SarabunIT๙"/>
                <w:spacing w:val="-4"/>
                <w:sz w:val="32"/>
                <w:szCs w:val="32"/>
                <w:cs/>
                <w:lang w:val="en-GB"/>
              </w:rPr>
              <w:t xml:space="preserve"> </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cs/>
                <w:lang w:val="en-GB"/>
              </w:rPr>
              <w:t>เรื่อง ผู้มีสิทธิได้รับการจัดที่ดินตาม พ.ร.บ. ปฏิรูปที่ดินฯ พ.ศ. 2518</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6. มติ คปก.</w:t>
            </w:r>
            <w:r w:rsidRPr="00C770A9">
              <w:rPr>
                <w:rFonts w:ascii="TH SarabunIT๙" w:hAnsi="TH SarabunIT๙" w:cs="TH SarabunIT๙"/>
                <w:spacing w:val="-4"/>
                <w:sz w:val="32"/>
                <w:szCs w:val="32"/>
                <w:cs/>
                <w:lang w:val="en-GB"/>
              </w:rPr>
              <w:t xml:space="preserve"> ครั้งที่ 7/2544 เมื่อวันที่ 8 พ.ย. 2544 เรื่อง ปรับปรุงหลักเกณฑ์ในการพิจารณาการโอน </w:t>
            </w:r>
            <w:r w:rsidRPr="00C770A9">
              <w:rPr>
                <w:rFonts w:ascii="TH SarabunIT๙" w:hAnsi="TH SarabunIT๙" w:cs="TH SarabunIT๙"/>
                <w:sz w:val="32"/>
                <w:szCs w:val="32"/>
                <w:cs/>
                <w:lang w:val="en-GB"/>
              </w:rPr>
              <w:t>และการตกทอดทางมรดกสิทธิการเข้า</w:t>
            </w:r>
            <w:r w:rsidRPr="00C770A9">
              <w:rPr>
                <w:rFonts w:ascii="TH SarabunIT๙" w:hAnsi="TH SarabunIT๙" w:cs="TH SarabunIT๙"/>
                <w:spacing w:val="-4"/>
                <w:sz w:val="32"/>
                <w:szCs w:val="32"/>
                <w:cs/>
                <w:lang w:val="en-GB"/>
              </w:rPr>
              <w:t>ทำประโยชน์</w:t>
            </w:r>
          </w:p>
          <w:p w:rsidR="00446366" w:rsidRPr="00C770A9" w:rsidRDefault="00446366" w:rsidP="009C5FBB">
            <w:pPr>
              <w:jc w:val="thaiDistribute"/>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7. ประกาศ กษ.</w:t>
            </w:r>
            <w:r w:rsidRPr="00C770A9">
              <w:rPr>
                <w:rFonts w:ascii="TH SarabunIT๙" w:hAnsi="TH SarabunIT๙" w:cs="TH SarabunIT๙"/>
                <w:spacing w:val="-4"/>
                <w:sz w:val="32"/>
                <w:szCs w:val="32"/>
                <w:cs/>
                <w:lang w:val="en-GB"/>
              </w:rPr>
              <w:t xml:space="preserve"> เรื่อง กำหนดชนิด จำนวน และเงื่อนไขเพื่อการเลี้ยงสัตว์จำพวกสัตว์ใหญ่ ตามความในมาตรา 30 (2) แห่ง พ.ร.บ. การปฏิรูปที่ดินเพื่อเกษตรกรรม พ.ศ. 2518</w:t>
            </w:r>
          </w:p>
          <w:p w:rsidR="00446366" w:rsidRPr="00C770A9" w:rsidRDefault="00446366" w:rsidP="009C5FBB">
            <w:pPr>
              <w:jc w:val="thaiDistribute"/>
              <w:rPr>
                <w:rFonts w:ascii="TH SarabunIT๙" w:hAnsi="TH SarabunIT๙" w:cs="TH SarabunIT๙"/>
                <w:sz w:val="32"/>
                <w:szCs w:val="32"/>
                <w:lang w:val="en-GB"/>
              </w:rPr>
            </w:pPr>
          </w:p>
        </w:tc>
        <w:tc>
          <w:tcPr>
            <w:tcW w:w="5023" w:type="dxa"/>
            <w:shd w:val="clear" w:color="auto" w:fill="auto"/>
          </w:tcPr>
          <w:p w:rsidR="00446366" w:rsidRPr="00273142" w:rsidRDefault="00446366" w:rsidP="009C5FBB">
            <w:pPr>
              <w:rPr>
                <w:rFonts w:ascii="TH SarabunIT๙" w:hAnsi="TH SarabunIT๙" w:cs="TH SarabunIT๙"/>
                <w:color w:val="FF0000"/>
                <w:sz w:val="34"/>
                <w:szCs w:val="34"/>
              </w:rPr>
            </w:pPr>
            <w:r w:rsidRPr="00273142">
              <w:rPr>
                <w:rFonts w:ascii="TH SarabunIT๙" w:hAnsi="TH SarabunIT๙" w:cs="TH SarabunIT๙"/>
                <w:color w:val="FF0000"/>
                <w:sz w:val="34"/>
                <w:szCs w:val="34"/>
              </w:rPr>
              <w:lastRenderedPageBreak/>
              <w:t xml:space="preserve">1. </w:t>
            </w:r>
            <w:r w:rsidRPr="00273142">
              <w:rPr>
                <w:rFonts w:ascii="TH SarabunIT๙" w:hAnsi="TH SarabunIT๙" w:cs="TH SarabunIT๙" w:hint="cs"/>
                <w:color w:val="FF0000"/>
                <w:spacing w:val="-8"/>
                <w:sz w:val="34"/>
                <w:szCs w:val="34"/>
                <w:cs/>
              </w:rPr>
              <w:t>คำสั่งแต่งตั้งคณะทำงาน สำนักกฎหมาย ที่ 156/2562 สั่ง ณ วันที่ 1 พฤศจิกายน พ.ศ. 2561</w:t>
            </w:r>
            <w:r w:rsidRPr="00273142">
              <w:rPr>
                <w:rFonts w:ascii="TH SarabunIT๙" w:hAnsi="TH SarabunIT๙" w:cs="TH SarabunIT๙" w:hint="cs"/>
                <w:color w:val="FF0000"/>
                <w:sz w:val="34"/>
                <w:szCs w:val="34"/>
                <w:cs/>
              </w:rPr>
              <w:t xml:space="preserve"> </w:t>
            </w:r>
          </w:p>
          <w:p w:rsidR="00446366" w:rsidRPr="00C770A9" w:rsidRDefault="00446366" w:rsidP="009C5FBB">
            <w:pPr>
              <w:jc w:val="thaiDistribute"/>
              <w:rPr>
                <w:rFonts w:ascii="TH SarabunIT๙" w:hAnsi="TH SarabunIT๙" w:cs="TH SarabunIT๙"/>
                <w:sz w:val="32"/>
                <w:szCs w:val="32"/>
                <w:cs/>
              </w:rPr>
            </w:pPr>
            <w:r w:rsidRPr="00273142">
              <w:rPr>
                <w:rFonts w:ascii="TH SarabunIT๙" w:hAnsi="TH SarabunIT๙" w:cs="TH SarabunIT๙" w:hint="cs"/>
                <w:color w:val="FF0000"/>
                <w:sz w:val="34"/>
                <w:szCs w:val="34"/>
                <w:cs/>
              </w:rPr>
              <w:t>2. รายงานการประชุมครั้งที่ 1/2562 ลงวันที่ 15 มีนาคม 2562</w:t>
            </w:r>
          </w:p>
        </w:tc>
      </w:tr>
    </w:tbl>
    <w:p w:rsidR="00446366" w:rsidRDefault="00446366" w:rsidP="00446366">
      <w:pPr>
        <w:jc w:val="thaiDistribute"/>
        <w:rPr>
          <w:rFonts w:ascii="TH SarabunIT๙" w:hAnsi="TH SarabunIT๙" w:cs="TH SarabunIT๙"/>
          <w:b/>
          <w:bCs/>
          <w:color w:val="FF0000"/>
          <w:sz w:val="32"/>
          <w:szCs w:val="32"/>
          <w:lang w:val="x-none"/>
        </w:rPr>
      </w:pPr>
    </w:p>
    <w:p w:rsidR="00446366" w:rsidRPr="00C770A9" w:rsidRDefault="00446366" w:rsidP="00446366">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คำชี้แจงการปฏิบัติงาน/มาตรการที่ได้ดำเนินการ :  </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jc w:val="thaiDistribute"/>
        <w:rPr>
          <w:rFonts w:ascii="TH SarabunIT๙" w:hAnsi="TH SarabunIT๙" w:cs="TH SarabunIT๙"/>
          <w:b/>
          <w:bCs/>
          <w:sz w:val="32"/>
          <w:szCs w:val="32"/>
        </w:rPr>
      </w:pPr>
    </w:p>
    <w:p w:rsidR="00446366" w:rsidRPr="00C770A9" w:rsidRDefault="00446366" w:rsidP="00446366">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ปัจจัยสนับสนุนต่อการดำเนินการ :  </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Default="00446366" w:rsidP="00446366">
      <w:pPr>
        <w:jc w:val="thaiDistribute"/>
        <w:rPr>
          <w:rFonts w:ascii="TH SarabunIT๙" w:hAnsi="TH SarabunIT๙" w:cs="TH SarabunIT๙"/>
          <w:b/>
          <w:bCs/>
          <w:color w:val="FF0000"/>
          <w:sz w:val="32"/>
          <w:szCs w:val="32"/>
        </w:rPr>
      </w:pPr>
    </w:p>
    <w:p w:rsidR="00446366" w:rsidRDefault="00446366" w:rsidP="00446366">
      <w:pPr>
        <w:jc w:val="thaiDistribute"/>
        <w:rPr>
          <w:rFonts w:ascii="TH SarabunIT๙" w:hAnsi="TH SarabunIT๙" w:cs="TH SarabunIT๙"/>
          <w:b/>
          <w:bCs/>
          <w:color w:val="FF0000"/>
          <w:sz w:val="32"/>
          <w:szCs w:val="32"/>
        </w:rPr>
      </w:pPr>
    </w:p>
    <w:p w:rsidR="00446366" w:rsidRDefault="00446366" w:rsidP="00446366">
      <w:pPr>
        <w:jc w:val="thaiDistribute"/>
        <w:rPr>
          <w:rFonts w:ascii="TH SarabunIT๙" w:hAnsi="TH SarabunIT๙" w:cs="TH SarabunIT๙"/>
          <w:b/>
          <w:bCs/>
          <w:color w:val="FF0000"/>
          <w:sz w:val="32"/>
          <w:szCs w:val="32"/>
        </w:rPr>
      </w:pPr>
    </w:p>
    <w:p w:rsidR="00446366" w:rsidRDefault="00446366" w:rsidP="00446366">
      <w:pPr>
        <w:jc w:val="thaiDistribute"/>
        <w:rPr>
          <w:rFonts w:ascii="TH SarabunIT๙" w:hAnsi="TH SarabunIT๙" w:cs="TH SarabunIT๙"/>
          <w:b/>
          <w:bCs/>
          <w:color w:val="FF0000"/>
          <w:sz w:val="32"/>
          <w:szCs w:val="32"/>
        </w:rPr>
      </w:pPr>
    </w:p>
    <w:p w:rsidR="00446366" w:rsidRPr="00C770A9" w:rsidRDefault="00446366" w:rsidP="00446366">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lastRenderedPageBreak/>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after="120"/>
        <w:jc w:val="thaiDistribute"/>
        <w:rPr>
          <w:rFonts w:ascii="TH SarabunIT๙" w:hAnsi="TH SarabunIT๙" w:cs="TH SarabunIT๙"/>
          <w:b/>
          <w:bCs/>
          <w:color w:val="0070C0"/>
          <w:sz w:val="32"/>
          <w:szCs w:val="32"/>
          <w:u w:val="single"/>
        </w:rPr>
      </w:pPr>
    </w:p>
    <w:tbl>
      <w:tblPr>
        <w:tblW w:w="0" w:type="auto"/>
        <w:shd w:val="clear" w:color="auto" w:fill="D9D9D9"/>
        <w:tblLook w:val="04A0" w:firstRow="1" w:lastRow="0" w:firstColumn="1" w:lastColumn="0" w:noHBand="0" w:noVBand="1"/>
      </w:tblPr>
      <w:tblGrid>
        <w:gridCol w:w="9072"/>
      </w:tblGrid>
      <w:tr w:rsidR="00446366" w:rsidRPr="00C770A9" w:rsidTr="009C5FBB">
        <w:tc>
          <w:tcPr>
            <w:tcW w:w="9430" w:type="dxa"/>
            <w:shd w:val="clear" w:color="auto" w:fill="D9D9D9"/>
          </w:tcPr>
          <w:p w:rsidR="00446366" w:rsidRPr="00C770A9" w:rsidRDefault="00446366" w:rsidP="009C5FBB">
            <w:pPr>
              <w:jc w:val="thaiDistribute"/>
              <w:rPr>
                <w:rFonts w:ascii="TH SarabunIT๙" w:hAnsi="TH SarabunIT๙" w:cs="TH SarabunIT๙"/>
                <w:b/>
                <w:bCs/>
                <w:sz w:val="32"/>
                <w:szCs w:val="32"/>
                <w:cs/>
              </w:rPr>
            </w:pPr>
            <w:r w:rsidRPr="00C770A9">
              <w:rPr>
                <w:rFonts w:ascii="TH SarabunIT๙" w:hAnsi="TH SarabunIT๙" w:cs="TH SarabunIT๙"/>
                <w:b/>
                <w:bCs/>
                <w:sz w:val="32"/>
                <w:szCs w:val="32"/>
                <w:cs/>
              </w:rPr>
              <w:t xml:space="preserve">ประเด็นที่ ....6....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พิจารณา ยกร่าง แก้ไข ปรับปรุง ระเบียบ ประกาศ กฎกระทรวง (เกี่ยวข้องกับสำนักอื่น</w:t>
            </w:r>
            <w:r>
              <w:rPr>
                <w:rFonts w:ascii="TH SarabunIT๙" w:hAnsi="TH SarabunIT๙" w:cs="TH SarabunIT๙" w:hint="cs"/>
                <w:b/>
                <w:bCs/>
                <w:sz w:val="32"/>
                <w:szCs w:val="32"/>
                <w:cs/>
              </w:rPr>
              <w:t xml:space="preserve"> </w:t>
            </w:r>
            <w:r w:rsidRPr="00C770A9">
              <w:rPr>
                <w:rFonts w:ascii="TH SarabunIT๙" w:hAnsi="TH SarabunIT๙" w:cs="TH SarabunIT๙"/>
                <w:b/>
                <w:bCs/>
                <w:sz w:val="32"/>
                <w:szCs w:val="32"/>
                <w:cs/>
              </w:rPr>
              <w:t>ใน ส.ป.ก.) ด้านการปฏิรูปที่ดินเพื่อเกษตรกรรม</w:t>
            </w:r>
          </w:p>
        </w:tc>
      </w:tr>
    </w:tbl>
    <w:p w:rsidR="00446366" w:rsidRDefault="00446366" w:rsidP="00446366">
      <w:pPr>
        <w:jc w:val="thaiDistribute"/>
        <w:rPr>
          <w:rFonts w:ascii="TH SarabunIT๙" w:hAnsi="TH SarabunIT๙" w:cs="TH SarabunIT๙"/>
          <w:b/>
          <w:bCs/>
          <w:color w:val="FF0000"/>
          <w:sz w:val="32"/>
          <w:szCs w:val="32"/>
        </w:rPr>
      </w:pPr>
    </w:p>
    <w:p w:rsidR="00446366" w:rsidRDefault="00446366" w:rsidP="00446366">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446366" w:rsidRPr="00DD7F6F" w:rsidRDefault="00446366" w:rsidP="00446366">
      <w:pPr>
        <w:jc w:val="thaiDistribute"/>
        <w:rPr>
          <w:rFonts w:ascii="TH SarabunIT๙" w:hAnsi="TH SarabunIT๙" w:cs="TH SarabunIT๙"/>
          <w:b/>
          <w:bCs/>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4950"/>
      </w:tblGrid>
      <w:tr w:rsidR="00446366" w:rsidRPr="00C770A9" w:rsidTr="009C5FBB">
        <w:tc>
          <w:tcPr>
            <w:tcW w:w="4175" w:type="dxa"/>
            <w:shd w:val="clear" w:color="auto" w:fill="auto"/>
          </w:tcPr>
          <w:p w:rsidR="00446366" w:rsidRPr="00C770A9" w:rsidRDefault="00446366"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446366" w:rsidRPr="00C770A9" w:rsidRDefault="00446366"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446366" w:rsidRPr="00C770A9" w:rsidRDefault="00446366" w:rsidP="009C5FBB">
            <w:pPr>
              <w:jc w:val="center"/>
              <w:rPr>
                <w:rFonts w:ascii="TH SarabunIT๙" w:hAnsi="TH SarabunIT๙" w:cs="TH SarabunIT๙"/>
                <w:b/>
                <w:bCs/>
                <w:sz w:val="32"/>
                <w:szCs w:val="32"/>
              </w:rPr>
            </w:pPr>
          </w:p>
        </w:tc>
      </w:tr>
      <w:tr w:rsidR="00446366" w:rsidRPr="00C770A9" w:rsidTr="009C5FBB">
        <w:tc>
          <w:tcPr>
            <w:tcW w:w="4175" w:type="dxa"/>
            <w:shd w:val="clear" w:color="auto" w:fill="auto"/>
          </w:tcPr>
          <w:p w:rsidR="00446366" w:rsidRPr="00C770A9" w:rsidRDefault="00446366" w:rsidP="009C5FBB">
            <w:pPr>
              <w:jc w:val="thaiDistribute"/>
              <w:rPr>
                <w:rFonts w:ascii="TH SarabunIT๙" w:hAnsi="TH SarabunIT๙" w:cs="TH SarabunIT๙"/>
                <w:sz w:val="32"/>
                <w:szCs w:val="32"/>
              </w:rPr>
            </w:pPr>
            <w:r w:rsidRPr="00C770A9">
              <w:rPr>
                <w:rFonts w:ascii="TH SarabunIT๙" w:hAnsi="TH SarabunIT๙" w:cs="TH SarabunIT๙"/>
                <w:sz w:val="32"/>
                <w:szCs w:val="32"/>
                <w:cs/>
              </w:rPr>
              <w:t xml:space="preserve">ร่างกฎหมาย 4 ฉบับ </w:t>
            </w:r>
          </w:p>
          <w:p w:rsidR="00446366" w:rsidRPr="00C770A9" w:rsidRDefault="00446366" w:rsidP="009C5FBB">
            <w:pPr>
              <w:spacing w:line="276" w:lineRule="auto"/>
              <w:rPr>
                <w:rFonts w:ascii="TH SarabunIT๙" w:hAnsi="TH SarabunIT๙" w:cs="TH SarabunIT๙"/>
                <w:spacing w:val="-4"/>
                <w:sz w:val="32"/>
                <w:szCs w:val="32"/>
                <w:cs/>
                <w:lang w:val="en-GB"/>
              </w:rPr>
            </w:pPr>
            <w:r w:rsidRPr="00C770A9">
              <w:rPr>
                <w:rFonts w:ascii="TH SarabunIT๙" w:hAnsi="TH SarabunIT๙" w:cs="TH SarabunIT๙"/>
                <w:spacing w:val="-4"/>
                <w:sz w:val="32"/>
                <w:szCs w:val="32"/>
                <w:u w:val="single"/>
                <w:cs/>
                <w:lang w:val="en-GB"/>
              </w:rPr>
              <w:t>1. ร่างข้อบังคับ</w:t>
            </w:r>
            <w:r w:rsidRPr="00C770A9">
              <w:rPr>
                <w:rFonts w:ascii="TH SarabunIT๙" w:hAnsi="TH SarabunIT๙" w:cs="TH SarabunIT๙"/>
                <w:spacing w:val="-4"/>
                <w:sz w:val="32"/>
                <w:szCs w:val="32"/>
                <w:cs/>
                <w:lang w:val="en-GB"/>
              </w:rPr>
              <w:t>พนักงานกองทุนการปฏิรูปที่ดินเพื่อเกษตรกรรม พ.ศ. .......</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2. ระเบียบ คปก.</w:t>
            </w:r>
            <w:r w:rsidRPr="00C770A9">
              <w:rPr>
                <w:rFonts w:ascii="TH SarabunIT๙" w:hAnsi="TH SarabunIT๙" w:cs="TH SarabunIT๙"/>
                <w:spacing w:val="-4"/>
                <w:sz w:val="32"/>
                <w:szCs w:val="32"/>
                <w:cs/>
                <w:lang w:val="en-GB"/>
              </w:rPr>
              <w:t xml:space="preserve"> ว่าด้วยหลักเกณฑ์ วิธีการ และเงื่อนไขในการให้กู้ยืม</w:t>
            </w:r>
            <w:r w:rsidRPr="00C770A9">
              <w:rPr>
                <w:rFonts w:ascii="TH SarabunIT๙" w:hAnsi="TH SarabunIT๙" w:cs="TH SarabunIT๙"/>
                <w:spacing w:val="-4"/>
                <w:sz w:val="32"/>
                <w:szCs w:val="32"/>
                <w:u w:val="single"/>
                <w:cs/>
                <w:lang w:val="en-GB"/>
              </w:rPr>
              <w:t>เงินกองทุนการปฏิรูปที่ดินเพื่อเกษตรกรรม</w:t>
            </w:r>
            <w:r w:rsidRPr="00C770A9">
              <w:rPr>
                <w:rFonts w:ascii="TH SarabunIT๙" w:hAnsi="TH SarabunIT๙" w:cs="TH SarabunIT๙"/>
                <w:spacing w:val="-4"/>
                <w:sz w:val="32"/>
                <w:szCs w:val="32"/>
                <w:cs/>
                <w:lang w:val="en-GB"/>
              </w:rPr>
              <w:t xml:space="preserve">แก่เกษตรกรและสถาบันเกษตรกรในเขตปฏิรูปที่ดิน </w:t>
            </w:r>
            <w:r w:rsidRPr="00C770A9">
              <w:rPr>
                <w:rFonts w:ascii="TH SarabunIT๙" w:hAnsi="TH SarabunIT๙" w:cs="TH SarabunIT๙"/>
                <w:spacing w:val="-10"/>
                <w:sz w:val="32"/>
                <w:szCs w:val="32"/>
                <w:cs/>
                <w:lang w:val="en-GB"/>
              </w:rPr>
              <w:t>พ.ศ. 2554</w:t>
            </w:r>
          </w:p>
          <w:p w:rsidR="00446366" w:rsidRPr="00C770A9" w:rsidRDefault="00446366" w:rsidP="009C5FBB">
            <w:pPr>
              <w:spacing w:line="276" w:lineRule="auto"/>
              <w:rPr>
                <w:rFonts w:ascii="TH SarabunIT๙" w:hAnsi="TH SarabunIT๙" w:cs="TH SarabunIT๙"/>
                <w:spacing w:val="-4"/>
                <w:sz w:val="32"/>
                <w:szCs w:val="32"/>
                <w:lang w:val="en-GB"/>
              </w:rPr>
            </w:pPr>
            <w:r w:rsidRPr="00C770A9">
              <w:rPr>
                <w:rFonts w:ascii="TH SarabunIT๙" w:hAnsi="TH SarabunIT๙" w:cs="TH SarabunIT๙"/>
                <w:spacing w:val="-4"/>
                <w:sz w:val="32"/>
                <w:szCs w:val="32"/>
                <w:u w:val="single"/>
                <w:cs/>
                <w:lang w:val="en-GB"/>
              </w:rPr>
              <w:t>3. ระเบียบกระทรวงเกษตรและสหกรณ์</w:t>
            </w:r>
            <w:r w:rsidRPr="00C770A9">
              <w:rPr>
                <w:rFonts w:ascii="TH SarabunIT๙" w:hAnsi="TH SarabunIT๙" w:cs="TH SarabunIT๙"/>
                <w:spacing w:val="-4"/>
                <w:sz w:val="32"/>
                <w:szCs w:val="32"/>
                <w:cs/>
                <w:lang w:val="en-GB"/>
              </w:rPr>
              <w:t xml:space="preserve"> ว่าด้วยการใช้จ่ายเงินการเบิกจ่ายเงิน และการเก็บรักษา</w:t>
            </w:r>
            <w:r w:rsidRPr="00C770A9">
              <w:rPr>
                <w:rFonts w:ascii="TH SarabunIT๙" w:hAnsi="TH SarabunIT๙" w:cs="TH SarabunIT๙"/>
                <w:spacing w:val="-4"/>
                <w:sz w:val="32"/>
                <w:szCs w:val="32"/>
                <w:u w:val="single"/>
                <w:cs/>
                <w:lang w:val="en-GB"/>
              </w:rPr>
              <w:t>เงินกองทุน</w:t>
            </w:r>
            <w:r w:rsidRPr="00C770A9">
              <w:rPr>
                <w:rFonts w:ascii="TH SarabunIT๙" w:hAnsi="TH SarabunIT๙" w:cs="TH SarabunIT๙"/>
                <w:sz w:val="32"/>
                <w:szCs w:val="32"/>
                <w:u w:val="single"/>
                <w:cs/>
                <w:lang w:val="en-GB"/>
              </w:rPr>
              <w:t>การปฏิรูปที่ดินเพื่อเกษตรกรรม</w:t>
            </w:r>
            <w:r w:rsidRPr="00C770A9">
              <w:rPr>
                <w:rFonts w:ascii="TH SarabunIT๙" w:hAnsi="TH SarabunIT๙" w:cs="TH SarabunIT๙"/>
                <w:spacing w:val="-4"/>
                <w:sz w:val="32"/>
                <w:szCs w:val="32"/>
                <w:cs/>
                <w:lang w:val="en-GB"/>
              </w:rPr>
              <w:t xml:space="preserve"> พ.ศ. 2550</w:t>
            </w:r>
          </w:p>
          <w:p w:rsidR="00446366" w:rsidRPr="00C770A9" w:rsidRDefault="00446366" w:rsidP="009C5FBB">
            <w:pPr>
              <w:jc w:val="thaiDistribute"/>
              <w:rPr>
                <w:rFonts w:ascii="TH SarabunIT๙" w:hAnsi="TH SarabunIT๙" w:cs="TH SarabunIT๙"/>
                <w:sz w:val="32"/>
                <w:szCs w:val="32"/>
              </w:rPr>
            </w:pPr>
            <w:r w:rsidRPr="00C770A9">
              <w:rPr>
                <w:rFonts w:ascii="TH SarabunIT๙" w:hAnsi="TH SarabunIT๙" w:cs="TH SarabunIT๙"/>
                <w:spacing w:val="-4"/>
                <w:sz w:val="32"/>
                <w:szCs w:val="32"/>
                <w:u w:val="single"/>
                <w:cs/>
                <w:lang w:val="en-GB"/>
              </w:rPr>
              <w:t>4. ระเบียบ คปก.</w:t>
            </w:r>
            <w:r w:rsidRPr="00C770A9">
              <w:rPr>
                <w:rFonts w:ascii="TH SarabunIT๙" w:hAnsi="TH SarabunIT๙" w:cs="TH SarabunIT๙"/>
                <w:spacing w:val="-4"/>
                <w:sz w:val="32"/>
                <w:szCs w:val="32"/>
                <w:cs/>
                <w:lang w:val="en-GB"/>
              </w:rPr>
              <w:t xml:space="preserve"> ว่าด้วยหลักเกณฑ์ และวิธีการ</w:t>
            </w:r>
            <w:r w:rsidRPr="00C770A9">
              <w:rPr>
                <w:rFonts w:ascii="TH SarabunIT๙" w:hAnsi="TH SarabunIT๙" w:cs="TH SarabunIT๙"/>
                <w:spacing w:val="-4"/>
                <w:sz w:val="32"/>
                <w:szCs w:val="32"/>
                <w:u w:val="single"/>
                <w:cs/>
                <w:lang w:val="en-GB"/>
              </w:rPr>
              <w:t>จัดซื้อที่ดิน</w:t>
            </w:r>
            <w:r w:rsidRPr="00C770A9">
              <w:rPr>
                <w:rFonts w:ascii="TH SarabunIT๙" w:hAnsi="TH SarabunIT๙" w:cs="TH SarabunIT๙"/>
                <w:spacing w:val="-4"/>
                <w:sz w:val="32"/>
                <w:szCs w:val="32"/>
                <w:cs/>
                <w:lang w:val="en-GB"/>
              </w:rPr>
              <w:t>เพื่อการปฏิรูปที่ดินเพื่อเกษตรกรรม พ.ศ. 2558</w:t>
            </w:r>
          </w:p>
          <w:p w:rsidR="00446366" w:rsidRPr="00C770A9" w:rsidRDefault="00446366" w:rsidP="009C5FBB">
            <w:pPr>
              <w:jc w:val="thaiDistribute"/>
              <w:rPr>
                <w:rFonts w:ascii="TH SarabunIT๙" w:hAnsi="TH SarabunIT๙" w:cs="TH SarabunIT๙"/>
                <w:sz w:val="32"/>
                <w:szCs w:val="32"/>
              </w:rPr>
            </w:pPr>
          </w:p>
          <w:p w:rsidR="00446366" w:rsidRPr="00C770A9" w:rsidRDefault="00446366" w:rsidP="009C5FBB">
            <w:pPr>
              <w:jc w:val="thaiDistribute"/>
              <w:rPr>
                <w:rFonts w:ascii="TH SarabunIT๙" w:hAnsi="TH SarabunIT๙" w:cs="TH SarabunIT๙"/>
                <w:sz w:val="32"/>
                <w:szCs w:val="32"/>
              </w:rPr>
            </w:pPr>
          </w:p>
        </w:tc>
        <w:tc>
          <w:tcPr>
            <w:tcW w:w="5023" w:type="dxa"/>
            <w:shd w:val="clear" w:color="auto" w:fill="auto"/>
          </w:tcPr>
          <w:p w:rsidR="00446366" w:rsidRPr="00273142" w:rsidRDefault="00446366" w:rsidP="009C5FBB">
            <w:pPr>
              <w:jc w:val="thaiDistribute"/>
              <w:rPr>
                <w:rFonts w:ascii="TH SarabunIT๙" w:hAnsi="TH SarabunIT๙" w:cs="TH SarabunIT๙"/>
                <w:color w:val="FF0000"/>
                <w:sz w:val="32"/>
                <w:szCs w:val="32"/>
              </w:rPr>
            </w:pPr>
            <w:r w:rsidRPr="00273142">
              <w:rPr>
                <w:rFonts w:ascii="TH SarabunIT๙" w:hAnsi="TH SarabunIT๙" w:cs="TH SarabunIT๙"/>
                <w:color w:val="FF0000"/>
                <w:sz w:val="32"/>
                <w:szCs w:val="32"/>
              </w:rPr>
              <w:t xml:space="preserve">1. </w:t>
            </w:r>
            <w:r w:rsidRPr="00273142">
              <w:rPr>
                <w:rFonts w:ascii="TH SarabunIT๙" w:hAnsi="TH SarabunIT๙" w:cs="TH SarabunIT๙" w:hint="cs"/>
                <w:color w:val="FF0000"/>
                <w:sz w:val="32"/>
                <w:szCs w:val="32"/>
                <w:cs/>
              </w:rPr>
              <w:t xml:space="preserve">คำสั่งแต่งตั้งคณะทำงาน สำนักกฎหมาย ที่ 156/2562 สั่ง ณ วันที่ 1 กุมภาพันธ์ พ.ศ. 2561 </w:t>
            </w:r>
          </w:p>
          <w:p w:rsidR="00446366" w:rsidRPr="00273142" w:rsidRDefault="00446366" w:rsidP="009C5FBB">
            <w:pPr>
              <w:jc w:val="thaiDistribute"/>
              <w:rPr>
                <w:rFonts w:ascii="TH SarabunIT๙" w:hAnsi="TH SarabunIT๙" w:cs="TH SarabunIT๙" w:hint="cs"/>
                <w:color w:val="FF0000"/>
                <w:sz w:val="32"/>
                <w:szCs w:val="32"/>
                <w:cs/>
              </w:rPr>
            </w:pPr>
            <w:r w:rsidRPr="00273142">
              <w:rPr>
                <w:rFonts w:ascii="TH SarabunIT๙" w:hAnsi="TH SarabunIT๙" w:cs="TH SarabunIT๙" w:hint="cs"/>
                <w:color w:val="FF0000"/>
                <w:sz w:val="32"/>
                <w:szCs w:val="32"/>
                <w:cs/>
              </w:rPr>
              <w:t xml:space="preserve">2. รายงานการประชุมครั้งที่ 1/2562 วันที่ 24 มกราคม 2562  </w:t>
            </w:r>
          </w:p>
          <w:p w:rsidR="00446366" w:rsidRPr="00273142" w:rsidRDefault="00446366" w:rsidP="009C5FBB">
            <w:pPr>
              <w:jc w:val="thaiDistribute"/>
              <w:rPr>
                <w:rFonts w:ascii="TH SarabunIT๙" w:hAnsi="TH SarabunIT๙" w:cs="TH SarabunIT๙" w:hint="cs"/>
                <w:color w:val="FF0000"/>
                <w:sz w:val="32"/>
                <w:szCs w:val="32"/>
                <w:cs/>
              </w:rPr>
            </w:pPr>
            <w:r w:rsidRPr="00273142">
              <w:rPr>
                <w:rFonts w:ascii="TH SarabunIT๙" w:hAnsi="TH SarabunIT๙" w:cs="TH SarabunIT๙"/>
                <w:color w:val="FF0000"/>
                <w:sz w:val="32"/>
                <w:szCs w:val="32"/>
              </w:rPr>
              <w:t xml:space="preserve">3. </w:t>
            </w:r>
            <w:r w:rsidRPr="00273142">
              <w:rPr>
                <w:rFonts w:ascii="TH SarabunIT๙" w:hAnsi="TH SarabunIT๙" w:cs="TH SarabunIT๙" w:hint="cs"/>
                <w:color w:val="FF0000"/>
                <w:sz w:val="32"/>
                <w:szCs w:val="32"/>
                <w:cs/>
              </w:rPr>
              <w:t>รายงานการประชุมหารือระหว่างสำนักกฎหมายและสำนักบริหารกองทุน ครั้งที่ 1/2562 วันที่ 28 กุมภาพันธ์ 2562</w:t>
            </w:r>
          </w:p>
          <w:p w:rsidR="00446366" w:rsidRPr="00C770A9" w:rsidRDefault="00446366" w:rsidP="009C5FBB">
            <w:pPr>
              <w:jc w:val="thaiDistribute"/>
              <w:rPr>
                <w:rFonts w:ascii="TH SarabunIT๙" w:hAnsi="TH SarabunIT๙" w:cs="TH SarabunIT๙"/>
                <w:sz w:val="32"/>
                <w:szCs w:val="32"/>
                <w:cs/>
              </w:rPr>
            </w:pPr>
            <w:r w:rsidRPr="00273142">
              <w:rPr>
                <w:rFonts w:ascii="TH SarabunIT๙" w:hAnsi="TH SarabunIT๙" w:cs="TH SarabunIT๙" w:hint="cs"/>
                <w:color w:val="FF0000"/>
                <w:spacing w:val="-6"/>
                <w:sz w:val="32"/>
                <w:szCs w:val="32"/>
                <w:cs/>
              </w:rPr>
              <w:t>4. ระเบียบวาระการประชุมคณะอนุกรรมการพิจารณาระเบียบ ครั้งที่ 1/2562 วันที่ 12 มีนาคม 2562</w:t>
            </w:r>
          </w:p>
        </w:tc>
      </w:tr>
    </w:tbl>
    <w:p w:rsidR="00446366" w:rsidRDefault="00446366" w:rsidP="00446366">
      <w:pPr>
        <w:spacing w:before="120"/>
        <w:ind w:left="1080" w:hanging="1080"/>
        <w:jc w:val="thaiDistribute"/>
        <w:rPr>
          <w:rFonts w:ascii="TH SarabunIT๙" w:hAnsi="TH SarabunIT๙" w:cs="TH SarabunIT๙"/>
          <w:b/>
          <w:bCs/>
          <w:sz w:val="32"/>
          <w:szCs w:val="32"/>
        </w:rPr>
      </w:pPr>
    </w:p>
    <w:p w:rsidR="00446366" w:rsidRPr="00C770A9" w:rsidRDefault="00446366" w:rsidP="00446366">
      <w:pPr>
        <w:spacing w:before="120"/>
        <w:ind w:left="1080" w:hanging="1080"/>
        <w:jc w:val="thaiDistribute"/>
        <w:rPr>
          <w:rFonts w:ascii="TH SarabunIT๙" w:hAnsi="TH SarabunIT๙" w:cs="TH SarabunIT๙" w:hint="cs"/>
          <w:b/>
          <w:bCs/>
          <w:sz w:val="32"/>
          <w:szCs w:val="32"/>
        </w:rPr>
      </w:pPr>
    </w:p>
    <w:p w:rsidR="00446366" w:rsidRPr="00C770A9" w:rsidRDefault="00446366" w:rsidP="00446366">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lastRenderedPageBreak/>
        <w:t xml:space="preserve">คำชี้แจงการปฏิบัติงาน/มาตรการที่ได้ดำเนินการ :  </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jc w:val="thaiDistribute"/>
        <w:rPr>
          <w:rFonts w:ascii="TH SarabunIT๙" w:hAnsi="TH SarabunIT๙" w:cs="TH SarabunIT๙"/>
          <w:b/>
          <w:bCs/>
          <w:sz w:val="32"/>
          <w:szCs w:val="32"/>
        </w:rPr>
      </w:pPr>
    </w:p>
    <w:p w:rsidR="00446366" w:rsidRPr="00C770A9" w:rsidRDefault="00446366" w:rsidP="00446366">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ปัจจัยสนับสนุนต่อการดำเนินการ :  </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jc w:val="thaiDistribute"/>
        <w:rPr>
          <w:rFonts w:ascii="TH SarabunIT๙" w:hAnsi="TH SarabunIT๙" w:cs="TH SarabunIT๙"/>
          <w:b/>
          <w:bCs/>
          <w:color w:val="FF0000"/>
          <w:sz w:val="32"/>
          <w:szCs w:val="32"/>
        </w:rPr>
      </w:pPr>
    </w:p>
    <w:p w:rsidR="00446366" w:rsidRPr="00C770A9" w:rsidRDefault="00446366" w:rsidP="00446366">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Pr="00C770A9" w:rsidRDefault="00446366" w:rsidP="00446366">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446366" w:rsidRDefault="00446366" w:rsidP="00446366">
      <w:pPr>
        <w:spacing w:before="120"/>
        <w:ind w:left="1080" w:hanging="1080"/>
        <w:jc w:val="thaiDistribute"/>
        <w:rPr>
          <w:rFonts w:ascii="TH SarabunIT๙" w:hAnsi="TH SarabunIT๙" w:cs="TH SarabunIT๙" w:hint="cs"/>
          <w:b/>
          <w:bCs/>
          <w:color w:val="FF0000"/>
          <w:sz w:val="32"/>
          <w:szCs w:val="32"/>
          <w:cs/>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 </w:t>
      </w:r>
      <w:r w:rsidRPr="00C770A9">
        <w:rPr>
          <w:rFonts w:ascii="TH SarabunIT๙" w:hAnsi="TH SarabunIT๙" w:cs="TH SarabunIT๙"/>
          <w:color w:val="FF0000"/>
          <w:sz w:val="32"/>
          <w:szCs w:val="32"/>
        </w:rPr>
        <w:t xml:space="preserve"> </w:t>
      </w:r>
    </w:p>
    <w:sectPr w:rsidR="00446366" w:rsidSect="00C770A9">
      <w:footerReference w:type="default" r:id="rId5"/>
      <w:footerReference w:type="first" r:id="rId6"/>
      <w:pgSz w:w="11907" w:h="16840" w:code="9"/>
      <w:pgMar w:top="1134" w:right="1134" w:bottom="851" w:left="1701" w:header="567" w:footer="19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H SarabunPSK">
    <w:panose1 w:val="020B0500040200020003"/>
    <w:charset w:val="00"/>
    <w:family w:val="swiss"/>
    <w:pitch w:val="variable"/>
    <w:sig w:usb0="A100006F" w:usb1="5000205A" w:usb2="00000000" w:usb3="00000000" w:csb0="00010183" w:csb1="00000000"/>
  </w:font>
  <w:font w:name="Dilleni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8" w:rsidRPr="009B48AF" w:rsidRDefault="00446366" w:rsidP="00685888">
    <w:pPr>
      <w:pStyle w:val="a5"/>
      <w:rPr>
        <w:rFonts w:ascii="TH SarabunPSK" w:hAnsi="TH SarabunPSK" w:cs="TH SarabunPSK"/>
      </w:rPr>
    </w:pPr>
    <w:r>
      <w:rPr>
        <w:noProof/>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416560</wp:posOffset>
              </wp:positionV>
              <wp:extent cx="5172075" cy="0"/>
              <wp:effectExtent l="13970" t="6985" r="5080" b="12065"/>
              <wp:wrapNone/>
              <wp:docPr id="4" name="ลูกศรเชื่อมต่อแบบตรง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0BF879" id="_x0000_t32" coordsize="21600,21600" o:spt="32" o:oned="t" path="m,l21600,21600e" filled="f">
              <v:path arrowok="t" fillok="f" o:connecttype="none"/>
              <o:lock v:ext="edit" shapetype="t"/>
            </v:shapetype>
            <v:shape id="ลูกศรเชื่อมต่อแบบตรง 4" o:spid="_x0000_s1026" type="#_x0000_t32" style="position:absolute;margin-left:52.1pt;margin-top:32.8pt;width:4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"/>
          </w:pict>
        </mc:Fallback>
      </mc:AlternateContent>
    </w:r>
    <w:r w:rsidRPr="000C1F0A">
      <w:rPr>
        <w:noProof/>
      </w:rPr>
      <w:drawing>
        <wp:inline distT="0" distB="0" distL="0" distR="0">
          <wp:extent cx="668020" cy="564515"/>
          <wp:effectExtent l="0" t="0" r="0" b="6985"/>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sidRPr="009B48AF">
      <w:rPr>
        <w:rFonts w:ascii="TH SarabunPSK" w:hAnsi="TH SarabunPSK" w:cs="TH SarabunPSK"/>
      </w:rPr>
      <w:fldChar w:fldCharType="begin"/>
    </w:r>
    <w:r w:rsidRPr="009B48AF">
      <w:rPr>
        <w:rFonts w:ascii="TH SarabunPSK" w:hAnsi="TH SarabunPSK" w:cs="TH SarabunPSK"/>
      </w:rPr>
      <w:instrText xml:space="preserve"> PAGE    \* </w:instrText>
    </w:r>
    <w:r w:rsidRPr="009B48AF">
      <w:rPr>
        <w:rFonts w:ascii="TH SarabunPSK" w:hAnsi="TH SarabunPSK" w:cs="TH SarabunPSK"/>
      </w:rPr>
      <w:instrText xml:space="preserve">MERGEFORMAT </w:instrText>
    </w:r>
    <w:r w:rsidRPr="009B48AF">
      <w:rPr>
        <w:rFonts w:ascii="TH SarabunPSK" w:hAnsi="TH SarabunPSK" w:cs="TH SarabunPSK"/>
      </w:rPr>
      <w:fldChar w:fldCharType="separate"/>
    </w:r>
    <w:r>
      <w:rPr>
        <w:rFonts w:ascii="TH SarabunPSK" w:hAnsi="TH SarabunPSK" w:cs="TH SarabunPSK"/>
        <w:noProof/>
      </w:rPr>
      <w:t>11</w:t>
    </w:r>
    <w:r w:rsidRPr="009B48AF">
      <w:rPr>
        <w:rFonts w:ascii="TH SarabunPSK" w:hAnsi="TH SarabunPSK" w:cs="TH SarabunPSK"/>
      </w:rPr>
      <w:fldChar w:fldCharType="end"/>
    </w:r>
  </w:p>
  <w:p w:rsidR="00685888" w:rsidRPr="00657C3F" w:rsidRDefault="00446366" w:rsidP="006858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3F5" w:rsidRPr="009B48AF" w:rsidRDefault="00446366" w:rsidP="009569BE">
    <w:pPr>
      <w:pStyle w:val="a5"/>
      <w:rPr>
        <w:rFonts w:ascii="TH SarabunPSK" w:hAnsi="TH SarabunPSK" w:cs="TH SarabunPSK"/>
      </w:rPr>
    </w:pPr>
    <w:r>
      <w:rPr>
        <w:noProof/>
      </w:rPr>
      <mc:AlternateContent>
        <mc:Choice Requires="wps">
          <w:drawing>
            <wp:anchor distT="0" distB="0" distL="114300" distR="114300" simplePos="0" relativeHeight="251660288" behindDoc="0" locked="0" layoutInCell="1" allowOverlap="1">
              <wp:simplePos x="0" y="0"/>
              <wp:positionH relativeFrom="column">
                <wp:posOffset>629920</wp:posOffset>
              </wp:positionH>
              <wp:positionV relativeFrom="paragraph">
                <wp:posOffset>389255</wp:posOffset>
              </wp:positionV>
              <wp:extent cx="5378450" cy="635"/>
              <wp:effectExtent l="10795" t="8255" r="11430" b="1016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F7339C" id="_x0000_t32" coordsize="21600,21600" o:spt="32" o:oned="t" path="m,l21600,21600e" filled="f">
              <v:path arrowok="t" fillok="f" o:connecttype="none"/>
              <o:lock v:ext="edit" shapetype="t"/>
            </v:shapetype>
            <v:shape id="ลูกศรเชื่อมต่อแบบตรง 3" o:spid="_x0000_s1026" type="#_x0000_t32" style="position:absolute;margin-left:49.6pt;margin-top:30.65pt;width:42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"/>
          </w:pict>
        </mc:Fallback>
      </mc:AlternateContent>
    </w:r>
    <w:r w:rsidRPr="000C1F0A">
      <w:rPr>
        <w:noProof/>
      </w:rPr>
      <w:drawing>
        <wp:inline distT="0" distB="0" distL="0" distR="0">
          <wp:extent cx="668020" cy="564515"/>
          <wp:effectExtent l="0" t="0" r="0" b="698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hint="cs"/>
        <w:b/>
        <w:bCs/>
        <w:noProof/>
        <w:sz w:val="36"/>
        <w:szCs w:val="36"/>
        <w:cs/>
      </w:rPr>
      <w:t xml:space="preserve"> </w:t>
    </w:r>
  </w:p>
  <w:p w:rsidR="00F723F5" w:rsidRDefault="00446366" w:rsidP="009569BE">
    <w:pPr>
      <w:pStyle w:val="a5"/>
    </w:pPr>
  </w:p>
  <w:p w:rsidR="00F723F5" w:rsidRDefault="00446366">
    <w:pPr>
      <w:pStyle w:val="a5"/>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F700B"/>
    <w:multiLevelType w:val="hybridMultilevel"/>
    <w:tmpl w:val="8250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F38A7"/>
    <w:multiLevelType w:val="hybridMultilevel"/>
    <w:tmpl w:val="68F86BAC"/>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913BB1"/>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F5151"/>
    <w:multiLevelType w:val="hybridMultilevel"/>
    <w:tmpl w:val="6AE444B2"/>
    <w:lvl w:ilvl="0" w:tplc="0100BEA6">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15:restartNumberingAfterBreak="0">
    <w:nsid w:val="1F0B177C"/>
    <w:multiLevelType w:val="hybridMultilevel"/>
    <w:tmpl w:val="6098348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286361B"/>
    <w:multiLevelType w:val="hybridMultilevel"/>
    <w:tmpl w:val="B72A52D8"/>
    <w:lvl w:ilvl="0" w:tplc="2A8EE2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6F3B1E"/>
    <w:multiLevelType w:val="hybridMultilevel"/>
    <w:tmpl w:val="0DE20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1288F"/>
    <w:multiLevelType w:val="hybridMultilevel"/>
    <w:tmpl w:val="73FC1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F1DF5"/>
    <w:multiLevelType w:val="hybridMultilevel"/>
    <w:tmpl w:val="AB928D22"/>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15:restartNumberingAfterBreak="0">
    <w:nsid w:val="4C255B10"/>
    <w:multiLevelType w:val="hybridMultilevel"/>
    <w:tmpl w:val="65C6D8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134EC6"/>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04472"/>
    <w:multiLevelType w:val="hybridMultilevel"/>
    <w:tmpl w:val="E1FCF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74A10A7D"/>
    <w:multiLevelType w:val="hybridMultilevel"/>
    <w:tmpl w:val="52980310"/>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CD95F47"/>
    <w:multiLevelType w:val="hybridMultilevel"/>
    <w:tmpl w:val="91D64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66CE7"/>
    <w:multiLevelType w:val="hybridMultilevel"/>
    <w:tmpl w:val="722ED04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9"/>
  </w:num>
  <w:num w:numId="2">
    <w:abstractNumId w:val="13"/>
  </w:num>
  <w:num w:numId="3">
    <w:abstractNumId w:val="16"/>
  </w:num>
  <w:num w:numId="4">
    <w:abstractNumId w:val="5"/>
  </w:num>
  <w:num w:numId="5">
    <w:abstractNumId w:val="4"/>
  </w:num>
  <w:num w:numId="6">
    <w:abstractNumId w:val="3"/>
  </w:num>
  <w:num w:numId="7">
    <w:abstractNumId w:val="12"/>
  </w:num>
  <w:num w:numId="8">
    <w:abstractNumId w:val="14"/>
  </w:num>
  <w:num w:numId="9">
    <w:abstractNumId w:val="7"/>
  </w:num>
  <w:num w:numId="10">
    <w:abstractNumId w:val="0"/>
  </w:num>
  <w:num w:numId="11">
    <w:abstractNumId w:val="11"/>
  </w:num>
  <w:num w:numId="12">
    <w:abstractNumId w:val="2"/>
  </w:num>
  <w:num w:numId="13">
    <w:abstractNumId w:val="10"/>
  </w:num>
  <w:num w:numId="14">
    <w:abstractNumId w:val="15"/>
  </w:num>
  <w:num w:numId="15">
    <w:abstractNumId w:val="8"/>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66"/>
    <w:rsid w:val="003E6590"/>
    <w:rsid w:val="00446366"/>
    <w:rsid w:val="00B557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BB997"/>
  <w15:chartTrackingRefBased/>
  <w15:docId w15:val="{6666F329-8167-48D5-A3B2-76AD71275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366"/>
    <w:pPr>
      <w:spacing w:after="0" w:line="240" w:lineRule="auto"/>
    </w:pPr>
    <w:rPr>
      <w:rFonts w:ascii="Cordia New" w:eastAsia="Cordia New" w:hAnsi="Times New Roman" w:cs="Cordia New"/>
      <w:sz w:val="28"/>
    </w:rPr>
  </w:style>
  <w:style w:type="paragraph" w:styleId="1">
    <w:name w:val="heading 1"/>
    <w:basedOn w:val="a"/>
    <w:next w:val="a"/>
    <w:link w:val="10"/>
    <w:qFormat/>
    <w:rsid w:val="00446366"/>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qFormat/>
    <w:rsid w:val="00446366"/>
    <w:pPr>
      <w:keepNext/>
      <w:spacing w:before="240" w:after="60"/>
      <w:outlineLvl w:val="1"/>
    </w:pPr>
    <w:rPr>
      <w:rFonts w:ascii="Arial" w:hAnsi="Arial" w:cs="Angsana New"/>
      <w:b/>
      <w:bCs/>
      <w:i/>
      <w:iCs/>
      <w:szCs w:val="32"/>
      <w:lang w:val="x-none" w:eastAsia="x-none"/>
    </w:rPr>
  </w:style>
  <w:style w:type="paragraph" w:styleId="3">
    <w:name w:val="heading 3"/>
    <w:basedOn w:val="a"/>
    <w:next w:val="a"/>
    <w:link w:val="30"/>
    <w:qFormat/>
    <w:rsid w:val="00446366"/>
    <w:pPr>
      <w:keepNext/>
      <w:spacing w:before="240" w:after="60"/>
      <w:outlineLvl w:val="2"/>
    </w:pPr>
    <w:rPr>
      <w:rFonts w:ascii="Arial" w:eastAsia="Times New Roman" w:hAnsi="Arial" w:cs="Angsana New"/>
      <w:b/>
      <w:bCs/>
      <w:sz w:val="26"/>
      <w:szCs w:val="30"/>
      <w:lang w:val="x-none" w:eastAsia="x-none"/>
    </w:rPr>
  </w:style>
  <w:style w:type="paragraph" w:styleId="4">
    <w:name w:val="heading 4"/>
    <w:basedOn w:val="a"/>
    <w:next w:val="a"/>
    <w:link w:val="40"/>
    <w:qFormat/>
    <w:rsid w:val="00446366"/>
    <w:pPr>
      <w:keepNext/>
      <w:spacing w:before="240" w:after="60"/>
      <w:outlineLvl w:val="3"/>
    </w:pPr>
    <w:rPr>
      <w:rFonts w:ascii="Times New Roman" w:eastAsia="Times New Roman" w:cs="Angsana New"/>
      <w:b/>
      <w:bCs/>
      <w:szCs w:val="32"/>
      <w:lang w:val="x-none" w:eastAsia="x-none"/>
    </w:rPr>
  </w:style>
  <w:style w:type="paragraph" w:styleId="5">
    <w:name w:val="heading 5"/>
    <w:basedOn w:val="a"/>
    <w:next w:val="a"/>
    <w:link w:val="50"/>
    <w:qFormat/>
    <w:rsid w:val="00446366"/>
    <w:pPr>
      <w:spacing w:before="240" w:after="60"/>
      <w:outlineLvl w:val="4"/>
    </w:pPr>
    <w:rPr>
      <w:rFonts w:ascii="Calibri" w:eastAsia="Times New Roman" w:hAnsi="Calibri" w:cs="Angsana New"/>
      <w:b/>
      <w:bCs/>
      <w:i/>
      <w:iCs/>
      <w:sz w:val="26"/>
      <w:szCs w:val="33"/>
      <w:lang w:val="x-none" w:eastAsia="x-none"/>
    </w:rPr>
  </w:style>
  <w:style w:type="paragraph" w:styleId="6">
    <w:name w:val="heading 6"/>
    <w:basedOn w:val="a"/>
    <w:next w:val="a"/>
    <w:link w:val="60"/>
    <w:qFormat/>
    <w:rsid w:val="00446366"/>
    <w:pPr>
      <w:keepNext/>
      <w:outlineLvl w:val="5"/>
    </w:pPr>
    <w:rPr>
      <w:rFonts w:ascii="Times New Roman" w:eastAsia="Times New Roman" w:cs="Angsana New"/>
      <w:b/>
      <w:bCs/>
      <w:sz w:val="18"/>
      <w:szCs w:val="18"/>
      <w:u w:val="single"/>
      <w:lang w:val="x-none" w:eastAsia="x-none" w:bidi="ar-SA"/>
    </w:rPr>
  </w:style>
  <w:style w:type="paragraph" w:styleId="7">
    <w:name w:val="heading 7"/>
    <w:basedOn w:val="a"/>
    <w:next w:val="a"/>
    <w:link w:val="70"/>
    <w:qFormat/>
    <w:rsid w:val="00446366"/>
    <w:pPr>
      <w:keepNext/>
      <w:outlineLvl w:val="6"/>
    </w:pPr>
    <w:rPr>
      <w:rFonts w:ascii="BrowalliaUPC" w:hAnsi="BrowalliaUPC" w:cs="Angsana New"/>
      <w:b/>
      <w:bCs/>
      <w:i/>
      <w:iCs/>
      <w:color w:val="000000"/>
      <w:sz w:val="32"/>
      <w:szCs w:val="32"/>
      <w:lang w:val="x-none" w:eastAsia="ko-KR"/>
    </w:rPr>
  </w:style>
  <w:style w:type="paragraph" w:styleId="8">
    <w:name w:val="heading 8"/>
    <w:basedOn w:val="a"/>
    <w:next w:val="a"/>
    <w:link w:val="80"/>
    <w:qFormat/>
    <w:rsid w:val="00446366"/>
    <w:pPr>
      <w:spacing w:before="240" w:after="60"/>
      <w:outlineLvl w:val="7"/>
    </w:pPr>
    <w:rPr>
      <w:rFonts w:ascii="Times New Roman" w:eastAsia="Times New Roman" w:cs="Angsana New"/>
      <w:i/>
      <w:iCs/>
      <w:sz w:val="24"/>
      <w:lang w:val="x-none" w:eastAsia="x-none"/>
    </w:rPr>
  </w:style>
  <w:style w:type="paragraph" w:styleId="9">
    <w:name w:val="heading 9"/>
    <w:basedOn w:val="a"/>
    <w:next w:val="a"/>
    <w:link w:val="90"/>
    <w:qFormat/>
    <w:rsid w:val="00446366"/>
    <w:pPr>
      <w:spacing w:before="240" w:after="60"/>
      <w:outlineLvl w:val="8"/>
    </w:pPr>
    <w:rPr>
      <w:rFonts w:ascii="Arial" w:eastAsia="Times New Roman" w:hAnsi="Arial" w:cs="Angsana New"/>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446366"/>
    <w:rPr>
      <w:rFonts w:ascii="Cambria" w:eastAsia="Times New Roman" w:hAnsi="Cambria" w:cs="Angsana New"/>
      <w:b/>
      <w:bCs/>
      <w:kern w:val="32"/>
      <w:sz w:val="32"/>
      <w:szCs w:val="40"/>
      <w:lang w:val="x-none" w:eastAsia="x-none"/>
    </w:rPr>
  </w:style>
  <w:style w:type="character" w:customStyle="1" w:styleId="20">
    <w:name w:val="หัวเรื่อง 2 อักขระ"/>
    <w:basedOn w:val="a0"/>
    <w:link w:val="2"/>
    <w:rsid w:val="00446366"/>
    <w:rPr>
      <w:rFonts w:ascii="Arial" w:eastAsia="Cordia New" w:hAnsi="Arial" w:cs="Angsana New"/>
      <w:b/>
      <w:bCs/>
      <w:i/>
      <w:iCs/>
      <w:sz w:val="28"/>
      <w:szCs w:val="32"/>
      <w:lang w:val="x-none" w:eastAsia="x-none"/>
    </w:rPr>
  </w:style>
  <w:style w:type="character" w:customStyle="1" w:styleId="30">
    <w:name w:val="หัวเรื่อง 3 อักขระ"/>
    <w:basedOn w:val="a0"/>
    <w:link w:val="3"/>
    <w:rsid w:val="00446366"/>
    <w:rPr>
      <w:rFonts w:ascii="Arial" w:eastAsia="Times New Roman" w:hAnsi="Arial" w:cs="Angsana New"/>
      <w:b/>
      <w:bCs/>
      <w:sz w:val="26"/>
      <w:szCs w:val="30"/>
      <w:lang w:val="x-none" w:eastAsia="x-none"/>
    </w:rPr>
  </w:style>
  <w:style w:type="character" w:customStyle="1" w:styleId="40">
    <w:name w:val="หัวเรื่อง 4 อักขระ"/>
    <w:basedOn w:val="a0"/>
    <w:link w:val="4"/>
    <w:rsid w:val="00446366"/>
    <w:rPr>
      <w:rFonts w:ascii="Times New Roman" w:eastAsia="Times New Roman" w:hAnsi="Times New Roman" w:cs="Angsana New"/>
      <w:b/>
      <w:bCs/>
      <w:sz w:val="28"/>
      <w:szCs w:val="32"/>
      <w:lang w:val="x-none" w:eastAsia="x-none"/>
    </w:rPr>
  </w:style>
  <w:style w:type="character" w:customStyle="1" w:styleId="50">
    <w:name w:val="หัวเรื่อง 5 อักขระ"/>
    <w:basedOn w:val="a0"/>
    <w:link w:val="5"/>
    <w:rsid w:val="00446366"/>
    <w:rPr>
      <w:rFonts w:ascii="Calibri" w:eastAsia="Times New Roman" w:hAnsi="Calibri" w:cs="Angsana New"/>
      <w:b/>
      <w:bCs/>
      <w:i/>
      <w:iCs/>
      <w:sz w:val="26"/>
      <w:szCs w:val="33"/>
      <w:lang w:val="x-none" w:eastAsia="x-none"/>
    </w:rPr>
  </w:style>
  <w:style w:type="character" w:customStyle="1" w:styleId="60">
    <w:name w:val="หัวเรื่อง 6 อักขระ"/>
    <w:basedOn w:val="a0"/>
    <w:link w:val="6"/>
    <w:rsid w:val="00446366"/>
    <w:rPr>
      <w:rFonts w:ascii="Times New Roman" w:eastAsia="Times New Roman" w:hAnsi="Times New Roman" w:cs="Angsana New"/>
      <w:b/>
      <w:bCs/>
      <w:sz w:val="18"/>
      <w:szCs w:val="18"/>
      <w:u w:val="single"/>
      <w:lang w:val="x-none" w:eastAsia="x-none" w:bidi="ar-SA"/>
    </w:rPr>
  </w:style>
  <w:style w:type="character" w:customStyle="1" w:styleId="70">
    <w:name w:val="หัวเรื่อง 7 อักขระ"/>
    <w:basedOn w:val="a0"/>
    <w:link w:val="7"/>
    <w:rsid w:val="00446366"/>
    <w:rPr>
      <w:rFonts w:ascii="BrowalliaUPC" w:eastAsia="Cordia New" w:hAnsi="BrowalliaUPC" w:cs="Angsana New"/>
      <w:b/>
      <w:bCs/>
      <w:i/>
      <w:iCs/>
      <w:color w:val="000000"/>
      <w:sz w:val="32"/>
      <w:szCs w:val="32"/>
      <w:lang w:val="x-none" w:eastAsia="ko-KR"/>
    </w:rPr>
  </w:style>
  <w:style w:type="character" w:customStyle="1" w:styleId="80">
    <w:name w:val="หัวเรื่อง 8 อักขระ"/>
    <w:basedOn w:val="a0"/>
    <w:link w:val="8"/>
    <w:rsid w:val="00446366"/>
    <w:rPr>
      <w:rFonts w:ascii="Times New Roman" w:eastAsia="Times New Roman" w:hAnsi="Times New Roman" w:cs="Angsana New"/>
      <w:i/>
      <w:iCs/>
      <w:sz w:val="24"/>
      <w:lang w:val="x-none" w:eastAsia="x-none"/>
    </w:rPr>
  </w:style>
  <w:style w:type="character" w:customStyle="1" w:styleId="90">
    <w:name w:val="หัวเรื่อง 9 อักขระ"/>
    <w:basedOn w:val="a0"/>
    <w:link w:val="9"/>
    <w:rsid w:val="00446366"/>
    <w:rPr>
      <w:rFonts w:ascii="Arial" w:eastAsia="Times New Roman" w:hAnsi="Arial" w:cs="Angsana New"/>
      <w:szCs w:val="25"/>
      <w:lang w:val="x-none" w:eastAsia="x-none"/>
    </w:rPr>
  </w:style>
  <w:style w:type="paragraph" w:styleId="a3">
    <w:name w:val="header"/>
    <w:basedOn w:val="a"/>
    <w:link w:val="a4"/>
    <w:uiPriority w:val="99"/>
    <w:rsid w:val="00446366"/>
    <w:pPr>
      <w:tabs>
        <w:tab w:val="center" w:pos="4153"/>
        <w:tab w:val="right" w:pos="8306"/>
      </w:tabs>
    </w:pPr>
    <w:rPr>
      <w:rFonts w:cs="Angsana New"/>
      <w:lang w:val="x-none" w:eastAsia="x-none"/>
    </w:rPr>
  </w:style>
  <w:style w:type="character" w:customStyle="1" w:styleId="a4">
    <w:name w:val="หัวกระดาษ อักขระ"/>
    <w:basedOn w:val="a0"/>
    <w:link w:val="a3"/>
    <w:uiPriority w:val="99"/>
    <w:rsid w:val="00446366"/>
    <w:rPr>
      <w:rFonts w:ascii="Cordia New" w:eastAsia="Cordia New" w:hAnsi="Times New Roman" w:cs="Angsana New"/>
      <w:sz w:val="28"/>
      <w:lang w:val="x-none" w:eastAsia="x-none"/>
    </w:rPr>
  </w:style>
  <w:style w:type="paragraph" w:styleId="a5">
    <w:name w:val="footer"/>
    <w:basedOn w:val="a"/>
    <w:link w:val="a6"/>
    <w:uiPriority w:val="99"/>
    <w:rsid w:val="00446366"/>
    <w:pPr>
      <w:tabs>
        <w:tab w:val="center" w:pos="4153"/>
        <w:tab w:val="right" w:pos="8306"/>
      </w:tabs>
    </w:pPr>
    <w:rPr>
      <w:rFonts w:cs="Angsana New"/>
      <w:lang w:val="x-none" w:eastAsia="x-none"/>
    </w:rPr>
  </w:style>
  <w:style w:type="character" w:customStyle="1" w:styleId="a6">
    <w:name w:val="ท้ายกระดาษ อักขระ"/>
    <w:basedOn w:val="a0"/>
    <w:link w:val="a5"/>
    <w:uiPriority w:val="99"/>
    <w:rsid w:val="00446366"/>
    <w:rPr>
      <w:rFonts w:ascii="Cordia New" w:eastAsia="Cordia New" w:hAnsi="Times New Roman" w:cs="Angsana New"/>
      <w:sz w:val="28"/>
      <w:lang w:val="x-none" w:eastAsia="x-none"/>
    </w:rPr>
  </w:style>
  <w:style w:type="character" w:styleId="a7">
    <w:name w:val="page number"/>
    <w:basedOn w:val="a0"/>
    <w:rsid w:val="00446366"/>
  </w:style>
  <w:style w:type="table" w:styleId="a8">
    <w:name w:val="Table Grid"/>
    <w:basedOn w:val="a1"/>
    <w:uiPriority w:val="39"/>
    <w:rsid w:val="0044636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อักขระ1,อักขระ1 อักขระ,อักขระ"/>
    <w:basedOn w:val="a"/>
    <w:link w:val="aa"/>
    <w:rsid w:val="00446366"/>
    <w:rPr>
      <w:rFonts w:ascii="MS Sans Serif" w:eastAsia="Times New Roman" w:hAnsi="MS Sans Serif" w:cs="Angsana New"/>
      <w:lang w:val="x-none" w:eastAsia="x-none"/>
    </w:rPr>
  </w:style>
  <w:style w:type="character" w:customStyle="1" w:styleId="aa">
    <w:name w:val="ข้อความเชิงอรรถ อักขระ"/>
    <w:aliases w:val=" อักขระ อักขระ,อักขระ1 อักขระ1,อักขระ1 อักขระ อักขระ,อักขระ อักขระ"/>
    <w:basedOn w:val="a0"/>
    <w:link w:val="a9"/>
    <w:rsid w:val="00446366"/>
    <w:rPr>
      <w:rFonts w:ascii="MS Sans Serif" w:eastAsia="Times New Roman" w:hAnsi="MS Sans Serif" w:cs="Angsana New"/>
      <w:sz w:val="28"/>
      <w:lang w:val="x-none" w:eastAsia="x-none"/>
    </w:rPr>
  </w:style>
  <w:style w:type="character" w:styleId="ab">
    <w:name w:val="Hyperlink"/>
    <w:uiPriority w:val="99"/>
    <w:rsid w:val="00446366"/>
    <w:rPr>
      <w:color w:val="0000FF"/>
      <w:u w:val="single"/>
    </w:rPr>
  </w:style>
  <w:style w:type="paragraph" w:styleId="ac">
    <w:name w:val="Balloon Text"/>
    <w:basedOn w:val="a"/>
    <w:link w:val="ad"/>
    <w:uiPriority w:val="99"/>
    <w:semiHidden/>
    <w:rsid w:val="00446366"/>
    <w:rPr>
      <w:rFonts w:ascii="Tahoma" w:hAnsi="Tahoma" w:cs="Angsana New"/>
      <w:sz w:val="16"/>
      <w:szCs w:val="18"/>
      <w:lang w:val="x-none" w:eastAsia="x-none"/>
    </w:rPr>
  </w:style>
  <w:style w:type="character" w:customStyle="1" w:styleId="ad">
    <w:name w:val="ข้อความบอลลูน อักขระ"/>
    <w:basedOn w:val="a0"/>
    <w:link w:val="ac"/>
    <w:uiPriority w:val="99"/>
    <w:semiHidden/>
    <w:rsid w:val="00446366"/>
    <w:rPr>
      <w:rFonts w:ascii="Tahoma" w:eastAsia="Cordia New" w:hAnsi="Tahoma" w:cs="Angsana New"/>
      <w:sz w:val="16"/>
      <w:szCs w:val="18"/>
      <w:lang w:val="x-none" w:eastAsia="x-none"/>
    </w:rPr>
  </w:style>
  <w:style w:type="paragraph" w:styleId="ae">
    <w:name w:val="List Paragraph"/>
    <w:aliases w:val="Table Heading"/>
    <w:basedOn w:val="a"/>
    <w:link w:val="af"/>
    <w:uiPriority w:val="34"/>
    <w:qFormat/>
    <w:rsid w:val="00446366"/>
    <w:pPr>
      <w:spacing w:after="200" w:line="276" w:lineRule="auto"/>
      <w:ind w:left="720"/>
      <w:contextualSpacing/>
    </w:pPr>
    <w:rPr>
      <w:rFonts w:ascii="Calibri" w:eastAsia="Calibri" w:hAnsi="Calibri" w:cs="Angsana New"/>
      <w:sz w:val="22"/>
      <w:lang w:val="x-none" w:eastAsia="x-none"/>
    </w:rPr>
  </w:style>
  <w:style w:type="character" w:customStyle="1" w:styleId="apple-style-span">
    <w:name w:val="apple-style-span"/>
    <w:basedOn w:val="a0"/>
    <w:rsid w:val="00446366"/>
  </w:style>
  <w:style w:type="paragraph" w:styleId="21">
    <w:name w:val="Body Text Indent 2"/>
    <w:basedOn w:val="a"/>
    <w:link w:val="22"/>
    <w:rsid w:val="00446366"/>
    <w:pPr>
      <w:ind w:firstLine="720"/>
    </w:pPr>
    <w:rPr>
      <w:rFonts w:ascii="Janson Text" w:eastAsia="Times New Roman" w:hAnsi="Janson Text" w:cs="Janson Text"/>
      <w:i/>
      <w:iCs/>
      <w:sz w:val="24"/>
      <w:szCs w:val="24"/>
      <w:lang w:val="x-none" w:eastAsia="x-none" w:bidi="ar-SA"/>
    </w:rPr>
  </w:style>
  <w:style w:type="character" w:customStyle="1" w:styleId="22">
    <w:name w:val="การเยื้องเนื้อความ 2 อักขระ"/>
    <w:basedOn w:val="a0"/>
    <w:link w:val="21"/>
    <w:rsid w:val="00446366"/>
    <w:rPr>
      <w:rFonts w:ascii="Janson Text" w:eastAsia="Times New Roman" w:hAnsi="Janson Text" w:cs="Janson Text"/>
      <w:i/>
      <w:iCs/>
      <w:sz w:val="24"/>
      <w:szCs w:val="24"/>
      <w:lang w:val="x-none" w:eastAsia="x-none" w:bidi="ar-SA"/>
    </w:rPr>
  </w:style>
  <w:style w:type="paragraph" w:customStyle="1" w:styleId="Level1Head">
    <w:name w:val="Level 1 Head"/>
    <w:basedOn w:val="a"/>
    <w:rsid w:val="00446366"/>
    <w:pPr>
      <w:outlineLvl w:val="0"/>
    </w:pPr>
    <w:rPr>
      <w:rFonts w:ascii="Arial" w:eastAsia="Times New Roman" w:hAnsi="Arial" w:cs="Arial"/>
      <w:b/>
      <w:bCs/>
      <w:color w:val="800080"/>
      <w:sz w:val="24"/>
      <w:szCs w:val="24"/>
      <w:lang w:bidi="ar-SA"/>
    </w:rPr>
  </w:style>
  <w:style w:type="paragraph" w:styleId="af0">
    <w:name w:val="Body Text Indent"/>
    <w:basedOn w:val="a"/>
    <w:link w:val="af1"/>
    <w:rsid w:val="00446366"/>
    <w:pPr>
      <w:spacing w:after="120"/>
      <w:ind w:left="283"/>
    </w:pPr>
    <w:rPr>
      <w:rFonts w:ascii="Times New Roman" w:eastAsia="MS Mincho" w:cs="Angsana New"/>
      <w:sz w:val="24"/>
      <w:lang w:val="x-none" w:eastAsia="ja-JP"/>
    </w:rPr>
  </w:style>
  <w:style w:type="character" w:customStyle="1" w:styleId="af1">
    <w:name w:val="การเยื้องเนื้อความ อักขระ"/>
    <w:basedOn w:val="a0"/>
    <w:link w:val="af0"/>
    <w:rsid w:val="00446366"/>
    <w:rPr>
      <w:rFonts w:ascii="Times New Roman" w:eastAsia="MS Mincho" w:hAnsi="Times New Roman" w:cs="Angsana New"/>
      <w:sz w:val="24"/>
      <w:lang w:val="x-none" w:eastAsia="ja-JP"/>
    </w:rPr>
  </w:style>
  <w:style w:type="paragraph" w:styleId="23">
    <w:name w:val="Body Text 2"/>
    <w:basedOn w:val="a"/>
    <w:link w:val="24"/>
    <w:rsid w:val="00446366"/>
    <w:rPr>
      <w:rFonts w:ascii="Times New Roman" w:eastAsia="Times New Roman" w:cs="Angsana New"/>
      <w:color w:val="FF0000"/>
      <w:sz w:val="20"/>
      <w:szCs w:val="24"/>
      <w:lang w:val="x-none" w:eastAsia="x-none" w:bidi="ar-SA"/>
    </w:rPr>
  </w:style>
  <w:style w:type="character" w:customStyle="1" w:styleId="24">
    <w:name w:val="เนื้อความ 2 อักขระ"/>
    <w:basedOn w:val="a0"/>
    <w:link w:val="23"/>
    <w:rsid w:val="00446366"/>
    <w:rPr>
      <w:rFonts w:ascii="Times New Roman" w:eastAsia="Times New Roman" w:hAnsi="Times New Roman" w:cs="Angsana New"/>
      <w:color w:val="FF0000"/>
      <w:sz w:val="20"/>
      <w:szCs w:val="24"/>
      <w:lang w:val="x-none" w:eastAsia="x-none" w:bidi="ar-SA"/>
    </w:rPr>
  </w:style>
  <w:style w:type="paragraph" w:styleId="31">
    <w:name w:val="Body Text Indent 3"/>
    <w:basedOn w:val="a"/>
    <w:link w:val="32"/>
    <w:rsid w:val="00446366"/>
    <w:pPr>
      <w:spacing w:after="120"/>
      <w:ind w:left="283"/>
    </w:pPr>
    <w:rPr>
      <w:rFonts w:ascii="Times New Roman" w:eastAsia="Times New Roman" w:cs="Angsana New"/>
      <w:sz w:val="16"/>
      <w:szCs w:val="18"/>
      <w:lang w:val="x-none" w:eastAsia="x-none" w:bidi="ar-SA"/>
    </w:rPr>
  </w:style>
  <w:style w:type="character" w:customStyle="1" w:styleId="32">
    <w:name w:val="การเยื้องเนื้อความ 3 อักขระ"/>
    <w:basedOn w:val="a0"/>
    <w:link w:val="31"/>
    <w:rsid w:val="00446366"/>
    <w:rPr>
      <w:rFonts w:ascii="Times New Roman" w:eastAsia="Times New Roman" w:hAnsi="Times New Roman" w:cs="Angsana New"/>
      <w:sz w:val="16"/>
      <w:szCs w:val="18"/>
      <w:lang w:val="x-none" w:eastAsia="x-none" w:bidi="ar-SA"/>
    </w:rPr>
  </w:style>
  <w:style w:type="paragraph" w:customStyle="1" w:styleId="Level2Head">
    <w:name w:val="Level 2 Head"/>
    <w:rsid w:val="00446366"/>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446366"/>
    <w:pPr>
      <w:spacing w:after="0" w:line="240" w:lineRule="auto"/>
      <w:outlineLvl w:val="0"/>
    </w:pPr>
    <w:rPr>
      <w:rFonts w:ascii="Times New Roman" w:eastAsia="Times New Roman" w:hAnsi="Times New Roman" w:cs="Angsana New"/>
      <w:b/>
      <w:bCs/>
      <w:noProof/>
      <w:sz w:val="24"/>
      <w:szCs w:val="24"/>
      <w:lang w:bidi="ar-SA"/>
    </w:rPr>
  </w:style>
  <w:style w:type="paragraph" w:styleId="af2">
    <w:name w:val="Normal (Web)"/>
    <w:basedOn w:val="a"/>
    <w:uiPriority w:val="99"/>
    <w:rsid w:val="00446366"/>
    <w:pPr>
      <w:spacing w:before="40" w:after="40"/>
    </w:pPr>
    <w:rPr>
      <w:rFonts w:ascii="Times New Roman" w:eastAsia="Times New Roman" w:cs="Angsana New"/>
      <w:sz w:val="24"/>
      <w:szCs w:val="24"/>
      <w:lang w:bidi="ar-SA"/>
    </w:rPr>
  </w:style>
  <w:style w:type="paragraph" w:customStyle="1" w:styleId="FirstBullet">
    <w:name w:val="First Bullet"/>
    <w:basedOn w:val="af2"/>
    <w:rsid w:val="00446366"/>
    <w:pPr>
      <w:numPr>
        <w:numId w:val="1"/>
      </w:numPr>
      <w:tabs>
        <w:tab w:val="clear" w:pos="720"/>
        <w:tab w:val="num" w:pos="270"/>
      </w:tabs>
      <w:spacing w:before="0"/>
      <w:ind w:left="270" w:hanging="270"/>
    </w:pPr>
  </w:style>
  <w:style w:type="paragraph" w:customStyle="1" w:styleId="BOBullet">
    <w:name w:val="BOBullet"/>
    <w:basedOn w:val="af2"/>
    <w:rsid w:val="00446366"/>
    <w:pPr>
      <w:numPr>
        <w:numId w:val="2"/>
      </w:numPr>
      <w:spacing w:before="0"/>
    </w:pPr>
  </w:style>
  <w:style w:type="paragraph" w:customStyle="1" w:styleId="CriteriaMultipleReq">
    <w:name w:val="Criteria Multiple Req"/>
    <w:basedOn w:val="Level3HeadCharCharChar"/>
    <w:rsid w:val="00446366"/>
    <w:pPr>
      <w:tabs>
        <w:tab w:val="left" w:pos="810"/>
      </w:tabs>
      <w:ind w:left="810" w:hanging="810"/>
    </w:pPr>
    <w:rPr>
      <w:color w:val="800080"/>
    </w:rPr>
  </w:style>
  <w:style w:type="paragraph" w:customStyle="1" w:styleId="Notes">
    <w:name w:val="Notes"/>
    <w:basedOn w:val="a"/>
    <w:rsid w:val="00446366"/>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33">
    <w:name w:val="Body Text 3"/>
    <w:basedOn w:val="a"/>
    <w:link w:val="34"/>
    <w:rsid w:val="00446366"/>
    <w:pPr>
      <w:spacing w:after="120"/>
    </w:pPr>
    <w:rPr>
      <w:rFonts w:ascii="Times New Roman" w:eastAsia="Times New Roman" w:cs="Angsana New"/>
      <w:sz w:val="16"/>
      <w:szCs w:val="18"/>
      <w:lang w:val="x-none" w:eastAsia="x-none"/>
    </w:rPr>
  </w:style>
  <w:style w:type="character" w:customStyle="1" w:styleId="34">
    <w:name w:val="เนื้อความ 3 อักขระ"/>
    <w:basedOn w:val="a0"/>
    <w:link w:val="33"/>
    <w:rsid w:val="00446366"/>
    <w:rPr>
      <w:rFonts w:ascii="Times New Roman" w:eastAsia="Times New Roman" w:hAnsi="Times New Roman" w:cs="Angsana New"/>
      <w:sz w:val="16"/>
      <w:szCs w:val="18"/>
      <w:lang w:val="x-none" w:eastAsia="x-none"/>
    </w:rPr>
  </w:style>
  <w:style w:type="paragraph" w:styleId="af3">
    <w:name w:val="caption"/>
    <w:basedOn w:val="a"/>
    <w:next w:val="a"/>
    <w:qFormat/>
    <w:rsid w:val="00446366"/>
    <w:pPr>
      <w:jc w:val="both"/>
    </w:pPr>
    <w:rPr>
      <w:rFonts w:ascii="Browallia New" w:eastAsia="Times New Roman" w:hAnsi="Browallia New" w:cs="Browallia New"/>
      <w:color w:val="FF0000"/>
      <w:sz w:val="32"/>
      <w:szCs w:val="32"/>
    </w:rPr>
  </w:style>
  <w:style w:type="paragraph" w:styleId="af4">
    <w:name w:val="Document Map"/>
    <w:basedOn w:val="a"/>
    <w:link w:val="af5"/>
    <w:semiHidden/>
    <w:rsid w:val="00446366"/>
    <w:pPr>
      <w:shd w:val="clear" w:color="auto" w:fill="000080"/>
    </w:pPr>
    <w:rPr>
      <w:rFonts w:ascii="Tahoma" w:eastAsia="Times New Roman" w:hAnsi="Tahoma" w:cs="Angsana New"/>
      <w:sz w:val="24"/>
      <w:lang w:val="x-none" w:eastAsia="x-none"/>
    </w:rPr>
  </w:style>
  <w:style w:type="character" w:customStyle="1" w:styleId="af5">
    <w:name w:val="ผังเอกสาร อักขระ"/>
    <w:basedOn w:val="a0"/>
    <w:link w:val="af4"/>
    <w:semiHidden/>
    <w:rsid w:val="00446366"/>
    <w:rPr>
      <w:rFonts w:ascii="Tahoma" w:eastAsia="Times New Roman" w:hAnsi="Tahoma" w:cs="Angsana New"/>
      <w:sz w:val="24"/>
      <w:shd w:val="clear" w:color="auto" w:fill="000080"/>
      <w:lang w:val="x-none" w:eastAsia="x-none"/>
    </w:rPr>
  </w:style>
  <w:style w:type="character" w:styleId="af6">
    <w:name w:val="FollowedHyperlink"/>
    <w:uiPriority w:val="99"/>
    <w:rsid w:val="00446366"/>
    <w:rPr>
      <w:color w:val="800080"/>
      <w:u w:val="single"/>
    </w:rPr>
  </w:style>
  <w:style w:type="paragraph" w:customStyle="1" w:styleId="Default">
    <w:name w:val="Default"/>
    <w:rsid w:val="00446366"/>
    <w:pPr>
      <w:autoSpaceDE w:val="0"/>
      <w:autoSpaceDN w:val="0"/>
      <w:adjustRightInd w:val="0"/>
      <w:spacing w:after="0" w:line="240" w:lineRule="auto"/>
    </w:pPr>
    <w:rPr>
      <w:rFonts w:ascii="Tahoma" w:eastAsia="Times New Roman" w:hAnsi="Tahoma" w:cs="Tahoma"/>
      <w:color w:val="000000"/>
      <w:sz w:val="24"/>
      <w:szCs w:val="24"/>
    </w:rPr>
  </w:style>
  <w:style w:type="character" w:styleId="af7">
    <w:name w:val="annotation reference"/>
    <w:semiHidden/>
    <w:rsid w:val="00446366"/>
    <w:rPr>
      <w:sz w:val="16"/>
      <w:szCs w:val="16"/>
    </w:rPr>
  </w:style>
  <w:style w:type="paragraph" w:styleId="af8">
    <w:name w:val="annotation text"/>
    <w:basedOn w:val="a"/>
    <w:link w:val="af9"/>
    <w:semiHidden/>
    <w:rsid w:val="00446366"/>
    <w:rPr>
      <w:rFonts w:ascii="Times New Roman" w:eastAsia="Times New Roman" w:cs="Angsana New"/>
      <w:sz w:val="20"/>
      <w:szCs w:val="20"/>
      <w:lang w:val="x-none" w:eastAsia="x-none"/>
    </w:rPr>
  </w:style>
  <w:style w:type="character" w:customStyle="1" w:styleId="af9">
    <w:name w:val="ข้อความข้อคิดเห็น อักขระ"/>
    <w:basedOn w:val="a0"/>
    <w:link w:val="af8"/>
    <w:semiHidden/>
    <w:rsid w:val="00446366"/>
    <w:rPr>
      <w:rFonts w:ascii="Times New Roman" w:eastAsia="Times New Roman" w:hAnsi="Times New Roman" w:cs="Angsana New"/>
      <w:sz w:val="20"/>
      <w:szCs w:val="20"/>
      <w:lang w:val="x-none" w:eastAsia="x-none"/>
    </w:rPr>
  </w:style>
  <w:style w:type="paragraph" w:styleId="afa">
    <w:name w:val="Plain Text"/>
    <w:basedOn w:val="a"/>
    <w:link w:val="afb"/>
    <w:rsid w:val="00446366"/>
    <w:rPr>
      <w:rFonts w:ascii="Courier New" w:eastAsia="Times New Roman" w:hAnsi="Courier New" w:cs="Angsana New"/>
      <w:sz w:val="20"/>
      <w:szCs w:val="23"/>
      <w:lang w:val="x-none" w:eastAsia="x-none"/>
    </w:rPr>
  </w:style>
  <w:style w:type="character" w:customStyle="1" w:styleId="afb">
    <w:name w:val="ข้อความธรรมดา อักขระ"/>
    <w:basedOn w:val="a0"/>
    <w:link w:val="afa"/>
    <w:rsid w:val="00446366"/>
    <w:rPr>
      <w:rFonts w:ascii="Courier New" w:eastAsia="Times New Roman" w:hAnsi="Courier New" w:cs="Angsana New"/>
      <w:sz w:val="20"/>
      <w:szCs w:val="23"/>
      <w:lang w:val="x-none" w:eastAsia="x-none"/>
    </w:rPr>
  </w:style>
  <w:style w:type="paragraph" w:styleId="afc">
    <w:name w:val="Body Text"/>
    <w:basedOn w:val="a"/>
    <w:link w:val="afd"/>
    <w:rsid w:val="00446366"/>
    <w:pPr>
      <w:jc w:val="center"/>
    </w:pPr>
    <w:rPr>
      <w:rFonts w:ascii="EucrosiaUPC" w:hAnsi="EucrosiaUPC" w:cs="Angsana New"/>
      <w:b/>
      <w:bCs/>
      <w:sz w:val="36"/>
      <w:szCs w:val="36"/>
      <w:lang w:val="x-none" w:eastAsia="x-none"/>
    </w:rPr>
  </w:style>
  <w:style w:type="character" w:customStyle="1" w:styleId="afd">
    <w:name w:val="เนื้อความ อักขระ"/>
    <w:basedOn w:val="a0"/>
    <w:link w:val="afc"/>
    <w:rsid w:val="00446366"/>
    <w:rPr>
      <w:rFonts w:ascii="EucrosiaUPC" w:eastAsia="Cordia New" w:hAnsi="EucrosiaUPC" w:cs="Angsana New"/>
      <w:b/>
      <w:bCs/>
      <w:sz w:val="36"/>
      <w:szCs w:val="36"/>
      <w:lang w:val="x-none" w:eastAsia="x-none"/>
    </w:rPr>
  </w:style>
  <w:style w:type="character" w:customStyle="1" w:styleId="style4261">
    <w:name w:val="style4261"/>
    <w:rsid w:val="00446366"/>
    <w:rPr>
      <w:b/>
      <w:bCs/>
      <w:color w:val="993399"/>
      <w:sz w:val="27"/>
      <w:szCs w:val="27"/>
    </w:rPr>
  </w:style>
  <w:style w:type="paragraph" w:customStyle="1" w:styleId="style627">
    <w:name w:val="style627"/>
    <w:basedOn w:val="a"/>
    <w:rsid w:val="00446366"/>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2"/>
    <w:semiHidden/>
    <w:rsid w:val="00446366"/>
  </w:style>
  <w:style w:type="paragraph" w:styleId="afe">
    <w:name w:val="annotation subject"/>
    <w:basedOn w:val="af8"/>
    <w:next w:val="af8"/>
    <w:link w:val="aff"/>
    <w:semiHidden/>
    <w:rsid w:val="00446366"/>
    <w:rPr>
      <w:b/>
      <w:bCs/>
      <w:szCs w:val="23"/>
    </w:rPr>
  </w:style>
  <w:style w:type="character" w:customStyle="1" w:styleId="aff">
    <w:name w:val="ชื่อเรื่องของข้อคิดเห็น อักขระ"/>
    <w:basedOn w:val="af9"/>
    <w:link w:val="afe"/>
    <w:semiHidden/>
    <w:rsid w:val="00446366"/>
    <w:rPr>
      <w:rFonts w:ascii="Times New Roman" w:eastAsia="Times New Roman" w:hAnsi="Times New Roman" w:cs="Angsana New"/>
      <w:b/>
      <w:bCs/>
      <w:sz w:val="20"/>
      <w:szCs w:val="23"/>
      <w:lang w:val="x-none" w:eastAsia="x-none"/>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446366"/>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446366"/>
  </w:style>
  <w:style w:type="character" w:styleId="aff0">
    <w:name w:val="Strong"/>
    <w:qFormat/>
    <w:rsid w:val="00446366"/>
    <w:rPr>
      <w:b/>
      <w:bCs/>
    </w:rPr>
  </w:style>
  <w:style w:type="paragraph" w:styleId="aff1">
    <w:name w:val="Revision"/>
    <w:hidden/>
    <w:uiPriority w:val="99"/>
    <w:semiHidden/>
    <w:rsid w:val="00446366"/>
    <w:pPr>
      <w:spacing w:after="0" w:line="240" w:lineRule="auto"/>
    </w:pPr>
    <w:rPr>
      <w:rFonts w:ascii="Times New Roman" w:eastAsia="Times New Roman" w:hAnsi="Times New Roman" w:cs="Angsana New"/>
      <w:sz w:val="24"/>
    </w:rPr>
  </w:style>
  <w:style w:type="paragraph" w:styleId="aff2">
    <w:name w:val="List Bullet"/>
    <w:basedOn w:val="a"/>
    <w:autoRedefine/>
    <w:rsid w:val="00446366"/>
    <w:pPr>
      <w:spacing w:line="360" w:lineRule="auto"/>
      <w:jc w:val="thaiDistribute"/>
    </w:pPr>
    <w:rPr>
      <w:rFonts w:hAnsi="Cordia New" w:cs="Angsana New"/>
    </w:rPr>
  </w:style>
  <w:style w:type="table" w:customStyle="1" w:styleId="TableGrid1">
    <w:name w:val="Table Grid1"/>
    <w:basedOn w:val="a1"/>
    <w:next w:val="a8"/>
    <w:rsid w:val="00446366"/>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qFormat/>
    <w:rsid w:val="00446366"/>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
    <w:next w:val="a"/>
    <w:autoRedefine/>
    <w:uiPriority w:val="39"/>
    <w:unhideWhenUsed/>
    <w:rsid w:val="00446366"/>
    <w:pPr>
      <w:tabs>
        <w:tab w:val="left" w:pos="0"/>
        <w:tab w:val="right" w:leader="dot" w:pos="8886"/>
      </w:tabs>
      <w:spacing w:after="120"/>
      <w:ind w:firstLine="34"/>
    </w:pPr>
    <w:rPr>
      <w:rFonts w:ascii="Tahoma" w:eastAsia="Times New Roman" w:hAnsi="Tahoma" w:cs="Tahoma"/>
      <w:noProof/>
      <w:sz w:val="22"/>
      <w:szCs w:val="22"/>
    </w:rPr>
  </w:style>
  <w:style w:type="paragraph" w:styleId="aff3">
    <w:name w:val="No Spacing"/>
    <w:link w:val="aff4"/>
    <w:uiPriority w:val="1"/>
    <w:qFormat/>
    <w:rsid w:val="00446366"/>
    <w:pPr>
      <w:spacing w:after="0" w:line="240" w:lineRule="auto"/>
    </w:pPr>
    <w:rPr>
      <w:rFonts w:ascii="Calibri" w:eastAsia="Times New Roman" w:hAnsi="Calibri" w:cs="Cordia New"/>
      <w:szCs w:val="22"/>
      <w:lang w:bidi="ar-SA"/>
    </w:rPr>
  </w:style>
  <w:style w:type="character" w:customStyle="1" w:styleId="aff4">
    <w:name w:val="ไม่มีการเว้นระยะห่าง อักขระ"/>
    <w:link w:val="aff3"/>
    <w:uiPriority w:val="1"/>
    <w:rsid w:val="00446366"/>
    <w:rPr>
      <w:rFonts w:ascii="Calibri" w:eastAsia="Times New Roman" w:hAnsi="Calibri" w:cs="Cordia New"/>
      <w:szCs w:val="22"/>
      <w:lang w:bidi="ar-SA"/>
    </w:rPr>
  </w:style>
  <w:style w:type="character" w:styleId="aff5">
    <w:name w:val="footnote reference"/>
    <w:rsid w:val="00446366"/>
    <w:rPr>
      <w:vertAlign w:val="superscript"/>
    </w:rPr>
  </w:style>
  <w:style w:type="character" w:styleId="aff6">
    <w:name w:val="Emphasis"/>
    <w:qFormat/>
    <w:rsid w:val="00446366"/>
    <w:rPr>
      <w:i/>
      <w:iCs/>
    </w:rPr>
  </w:style>
  <w:style w:type="paragraph" w:styleId="aff7">
    <w:name w:val="endnote text"/>
    <w:basedOn w:val="a"/>
    <w:link w:val="aff8"/>
    <w:rsid w:val="00446366"/>
    <w:rPr>
      <w:rFonts w:ascii="Times New Roman" w:eastAsia="Times New Roman" w:cs="Angsana New"/>
      <w:sz w:val="20"/>
      <w:szCs w:val="25"/>
      <w:lang w:val="x-none" w:eastAsia="x-none"/>
    </w:rPr>
  </w:style>
  <w:style w:type="character" w:customStyle="1" w:styleId="aff8">
    <w:name w:val="ข้อความอ้างอิงท้ายเรื่อง อักขระ"/>
    <w:basedOn w:val="a0"/>
    <w:link w:val="aff7"/>
    <w:rsid w:val="00446366"/>
    <w:rPr>
      <w:rFonts w:ascii="Times New Roman" w:eastAsia="Times New Roman" w:hAnsi="Times New Roman" w:cs="Angsana New"/>
      <w:sz w:val="20"/>
      <w:szCs w:val="25"/>
      <w:lang w:val="x-none" w:eastAsia="x-none"/>
    </w:rPr>
  </w:style>
  <w:style w:type="character" w:styleId="aff9">
    <w:name w:val="endnote reference"/>
    <w:rsid w:val="00446366"/>
    <w:rPr>
      <w:sz w:val="32"/>
      <w:szCs w:val="32"/>
      <w:vertAlign w:val="superscript"/>
    </w:rPr>
  </w:style>
  <w:style w:type="table" w:styleId="-4">
    <w:name w:val="Light Shading Accent 4"/>
    <w:basedOn w:val="a1"/>
    <w:uiPriority w:val="60"/>
    <w:rsid w:val="00446366"/>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
    <w:qFormat/>
    <w:rsid w:val="00446366"/>
    <w:pPr>
      <w:spacing w:after="200" w:line="276" w:lineRule="auto"/>
      <w:ind w:left="720"/>
      <w:contextualSpacing/>
    </w:pPr>
    <w:rPr>
      <w:rFonts w:ascii="Calibri" w:eastAsia="Calibri" w:hAnsi="Calibri" w:cs="Angsana New"/>
      <w:sz w:val="22"/>
    </w:rPr>
  </w:style>
  <w:style w:type="paragraph" w:customStyle="1" w:styleId="TOCHeading1">
    <w:name w:val="TOC Heading1"/>
    <w:basedOn w:val="1"/>
    <w:next w:val="a"/>
    <w:uiPriority w:val="39"/>
    <w:qFormat/>
    <w:rsid w:val="00446366"/>
    <w:pPr>
      <w:keepLines/>
      <w:spacing w:before="480" w:after="0" w:line="276" w:lineRule="auto"/>
      <w:outlineLvl w:val="9"/>
    </w:pPr>
    <w:rPr>
      <w:color w:val="365F91"/>
      <w:kern w:val="0"/>
      <w:sz w:val="28"/>
      <w:szCs w:val="28"/>
      <w:lang w:bidi="ar-SA"/>
    </w:rPr>
  </w:style>
  <w:style w:type="paragraph" w:styleId="25">
    <w:name w:val="toc 2"/>
    <w:basedOn w:val="a"/>
    <w:next w:val="a"/>
    <w:autoRedefine/>
    <w:uiPriority w:val="39"/>
    <w:unhideWhenUsed/>
    <w:rsid w:val="00446366"/>
    <w:pPr>
      <w:ind w:left="240"/>
    </w:pPr>
    <w:rPr>
      <w:rFonts w:ascii="Calibri" w:eastAsia="Times New Roman" w:hAnsi="Calibri" w:cs="Angsana New"/>
      <w:smallCaps/>
      <w:sz w:val="20"/>
      <w:szCs w:val="23"/>
    </w:rPr>
  </w:style>
  <w:style w:type="paragraph" w:styleId="41">
    <w:name w:val="toc 4"/>
    <w:basedOn w:val="a"/>
    <w:next w:val="a"/>
    <w:autoRedefine/>
    <w:uiPriority w:val="39"/>
    <w:unhideWhenUsed/>
    <w:rsid w:val="00446366"/>
    <w:pPr>
      <w:ind w:left="720"/>
    </w:pPr>
    <w:rPr>
      <w:rFonts w:ascii="Calibri" w:eastAsia="Times New Roman" w:hAnsi="Calibri" w:cs="Angsana New"/>
      <w:sz w:val="18"/>
      <w:szCs w:val="21"/>
    </w:rPr>
  </w:style>
  <w:style w:type="paragraph" w:styleId="51">
    <w:name w:val="toc 5"/>
    <w:basedOn w:val="a"/>
    <w:next w:val="a"/>
    <w:autoRedefine/>
    <w:uiPriority w:val="39"/>
    <w:unhideWhenUsed/>
    <w:rsid w:val="00446366"/>
    <w:pPr>
      <w:ind w:left="960"/>
    </w:pPr>
    <w:rPr>
      <w:rFonts w:ascii="Calibri" w:eastAsia="Times New Roman" w:hAnsi="Calibri" w:cs="Angsana New"/>
      <w:sz w:val="18"/>
      <w:szCs w:val="21"/>
    </w:rPr>
  </w:style>
  <w:style w:type="paragraph" w:styleId="61">
    <w:name w:val="toc 6"/>
    <w:basedOn w:val="a"/>
    <w:next w:val="a"/>
    <w:autoRedefine/>
    <w:uiPriority w:val="39"/>
    <w:unhideWhenUsed/>
    <w:rsid w:val="00446366"/>
    <w:pPr>
      <w:ind w:left="1200"/>
    </w:pPr>
    <w:rPr>
      <w:rFonts w:ascii="Calibri" w:eastAsia="Times New Roman" w:hAnsi="Calibri" w:cs="Angsana New"/>
      <w:sz w:val="18"/>
      <w:szCs w:val="21"/>
    </w:rPr>
  </w:style>
  <w:style w:type="paragraph" w:styleId="71">
    <w:name w:val="toc 7"/>
    <w:basedOn w:val="a"/>
    <w:next w:val="a"/>
    <w:autoRedefine/>
    <w:uiPriority w:val="39"/>
    <w:unhideWhenUsed/>
    <w:rsid w:val="00446366"/>
    <w:pPr>
      <w:ind w:left="1440"/>
    </w:pPr>
    <w:rPr>
      <w:rFonts w:ascii="Calibri" w:eastAsia="Times New Roman" w:hAnsi="Calibri" w:cs="Angsana New"/>
      <w:sz w:val="18"/>
      <w:szCs w:val="21"/>
    </w:rPr>
  </w:style>
  <w:style w:type="paragraph" w:styleId="81">
    <w:name w:val="toc 8"/>
    <w:basedOn w:val="a"/>
    <w:next w:val="a"/>
    <w:autoRedefine/>
    <w:uiPriority w:val="39"/>
    <w:unhideWhenUsed/>
    <w:rsid w:val="00446366"/>
    <w:pPr>
      <w:ind w:left="1680"/>
    </w:pPr>
    <w:rPr>
      <w:rFonts w:ascii="Calibri" w:eastAsia="Times New Roman" w:hAnsi="Calibri" w:cs="Angsana New"/>
      <w:sz w:val="18"/>
      <w:szCs w:val="21"/>
    </w:rPr>
  </w:style>
  <w:style w:type="paragraph" w:styleId="91">
    <w:name w:val="toc 9"/>
    <w:basedOn w:val="a"/>
    <w:next w:val="a"/>
    <w:autoRedefine/>
    <w:uiPriority w:val="39"/>
    <w:unhideWhenUsed/>
    <w:rsid w:val="00446366"/>
    <w:pPr>
      <w:ind w:left="1920"/>
    </w:pPr>
    <w:rPr>
      <w:rFonts w:ascii="Calibri" w:eastAsia="Times New Roman" w:hAnsi="Calibri" w:cs="Angsana New"/>
      <w:sz w:val="18"/>
      <w:szCs w:val="21"/>
    </w:rPr>
  </w:style>
  <w:style w:type="paragraph" w:styleId="affa">
    <w:name w:val="table of figures"/>
    <w:basedOn w:val="a"/>
    <w:next w:val="a"/>
    <w:uiPriority w:val="99"/>
    <w:rsid w:val="00446366"/>
    <w:rPr>
      <w:rFonts w:ascii="Tahoma" w:eastAsia="Times New Roman" w:hAnsi="Tahoma" w:cs="Angsana New"/>
      <w:sz w:val="22"/>
    </w:rPr>
  </w:style>
  <w:style w:type="paragraph" w:styleId="affb">
    <w:name w:val="Title"/>
    <w:basedOn w:val="a"/>
    <w:link w:val="affc"/>
    <w:qFormat/>
    <w:rsid w:val="00446366"/>
    <w:pPr>
      <w:jc w:val="center"/>
    </w:pPr>
    <w:rPr>
      <w:rFonts w:ascii="EucrosiaUPC" w:hAnsi="EucrosiaUPC" w:cs="Angsana New"/>
      <w:b/>
      <w:bCs/>
      <w:sz w:val="32"/>
      <w:szCs w:val="32"/>
      <w:u w:val="single"/>
      <w:lang w:val="x-none" w:eastAsia="ko-KR"/>
    </w:rPr>
  </w:style>
  <w:style w:type="character" w:customStyle="1" w:styleId="affc">
    <w:name w:val="ชื่อเรื่อง อักขระ"/>
    <w:basedOn w:val="a0"/>
    <w:link w:val="affb"/>
    <w:rsid w:val="00446366"/>
    <w:rPr>
      <w:rFonts w:ascii="EucrosiaUPC" w:eastAsia="Cordia New" w:hAnsi="EucrosiaUPC" w:cs="Angsana New"/>
      <w:b/>
      <w:bCs/>
      <w:sz w:val="32"/>
      <w:szCs w:val="32"/>
      <w:u w:val="single"/>
      <w:lang w:val="x-none" w:eastAsia="ko-KR"/>
    </w:rPr>
  </w:style>
  <w:style w:type="table" w:styleId="82">
    <w:name w:val="Table Grid 8"/>
    <w:basedOn w:val="a1"/>
    <w:rsid w:val="00446366"/>
    <w:pPr>
      <w:spacing w:after="0" w:line="240" w:lineRule="auto"/>
    </w:pPr>
    <w:rPr>
      <w:rFonts w:ascii="Times New Roman" w:eastAsia="Times New Roman" w:hAnsi="Times New Roman" w:cs="Angsana New"/>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d">
    <w:name w:val="Placeholder Text"/>
    <w:uiPriority w:val="99"/>
    <w:semiHidden/>
    <w:rsid w:val="00446366"/>
    <w:rPr>
      <w:color w:val="808080"/>
    </w:rPr>
  </w:style>
  <w:style w:type="table" w:customStyle="1" w:styleId="MediumShading21">
    <w:name w:val="Medium Shading 21"/>
    <w:basedOn w:val="a1"/>
    <w:uiPriority w:val="64"/>
    <w:rsid w:val="00446366"/>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1"/>
    <w:uiPriority w:val="67"/>
    <w:rsid w:val="00446366"/>
    <w:pPr>
      <w:spacing w:after="0" w:line="240" w:lineRule="auto"/>
    </w:pPr>
    <w:rPr>
      <w:rFonts w:ascii="Calibri" w:eastAsia="Calibri" w:hAnsi="Calibri" w:cs="Cordia New"/>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a0"/>
    <w:rsid w:val="00446366"/>
  </w:style>
  <w:style w:type="paragraph" w:customStyle="1" w:styleId="font5">
    <w:name w:val="font5"/>
    <w:basedOn w:val="a"/>
    <w:rsid w:val="00446366"/>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
    <w:rsid w:val="00446366"/>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
    <w:rsid w:val="00446366"/>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
    <w:rsid w:val="00446366"/>
    <w:pPr>
      <w:spacing w:before="100" w:beforeAutospacing="1" w:after="100" w:afterAutospacing="1"/>
    </w:pPr>
    <w:rPr>
      <w:rFonts w:ascii="Tahoma" w:eastAsia="Times New Roman" w:hAnsi="Tahoma" w:cs="Tahoma"/>
      <w:b/>
      <w:bCs/>
      <w:color w:val="000000"/>
      <w:sz w:val="16"/>
      <w:szCs w:val="16"/>
    </w:rPr>
  </w:style>
  <w:style w:type="paragraph" w:customStyle="1" w:styleId="xl67">
    <w:name w:val="xl67"/>
    <w:basedOn w:val="a"/>
    <w:rsid w:val="00446366"/>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68">
    <w:name w:val="xl68"/>
    <w:basedOn w:val="a"/>
    <w:rsid w:val="00446366"/>
    <w:pP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69">
    <w:name w:val="xl69"/>
    <w:basedOn w:val="a"/>
    <w:rsid w:val="00446366"/>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0">
    <w:name w:val="xl70"/>
    <w:basedOn w:val="a"/>
    <w:rsid w:val="00446366"/>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1">
    <w:name w:val="xl71"/>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2">
    <w:name w:val="xl72"/>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3">
    <w:name w:val="xl73"/>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4">
    <w:name w:val="xl74"/>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5">
    <w:name w:val="xl75"/>
    <w:basedOn w:val="a"/>
    <w:rsid w:val="00446366"/>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6">
    <w:name w:val="xl76"/>
    <w:basedOn w:val="a"/>
    <w:rsid w:val="00446366"/>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7">
    <w:name w:val="xl77"/>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8">
    <w:name w:val="xl78"/>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9">
    <w:name w:val="xl79"/>
    <w:basedOn w:val="a"/>
    <w:rsid w:val="00446366"/>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0">
    <w:name w:val="xl80"/>
    <w:basedOn w:val="a"/>
    <w:rsid w:val="00446366"/>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1">
    <w:name w:val="xl81"/>
    <w:basedOn w:val="a"/>
    <w:rsid w:val="00446366"/>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2">
    <w:name w:val="xl82"/>
    <w:basedOn w:val="a"/>
    <w:rsid w:val="00446366"/>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3">
    <w:name w:val="xl83"/>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84">
    <w:name w:val="xl84"/>
    <w:basedOn w:val="a"/>
    <w:rsid w:val="0044636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85">
    <w:name w:val="xl85"/>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color w:val="FF0000"/>
      <w:sz w:val="32"/>
      <w:szCs w:val="32"/>
    </w:rPr>
  </w:style>
  <w:style w:type="paragraph" w:customStyle="1" w:styleId="xl86">
    <w:name w:val="xl86"/>
    <w:basedOn w:val="a"/>
    <w:rsid w:val="00446366"/>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7">
    <w:name w:val="xl87"/>
    <w:basedOn w:val="a"/>
    <w:rsid w:val="00446366"/>
    <w:pPr>
      <w:pBdr>
        <w:left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8">
    <w:name w:val="xl88"/>
    <w:basedOn w:val="a"/>
    <w:rsid w:val="00446366"/>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89">
    <w:name w:val="xl89"/>
    <w:basedOn w:val="a"/>
    <w:rsid w:val="00446366"/>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0">
    <w:name w:val="xl90"/>
    <w:basedOn w:val="a"/>
    <w:rsid w:val="00446366"/>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
    <w:rsid w:val="00446366"/>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
    <w:rsid w:val="00446366"/>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
    <w:rsid w:val="00446366"/>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
    <w:rsid w:val="00446366"/>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
    <w:rsid w:val="00446366"/>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
    <w:rsid w:val="00446366"/>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
    <w:rsid w:val="00446366"/>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
    <w:rsid w:val="00446366"/>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
    <w:rsid w:val="00446366"/>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
    <w:rsid w:val="00446366"/>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
    <w:rsid w:val="00446366"/>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
    <w:rsid w:val="00446366"/>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
    <w:rsid w:val="004463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
    <w:rsid w:val="0044636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
    <w:rsid w:val="004463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
    <w:rsid w:val="00446366"/>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
    <w:rsid w:val="004463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
    <w:rsid w:val="00446366"/>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top">
    <w:name w:val="top"/>
    <w:basedOn w:val="a"/>
    <w:rsid w:val="00446366"/>
    <w:pPr>
      <w:tabs>
        <w:tab w:val="right" w:leader="dot" w:pos="8789"/>
      </w:tabs>
    </w:pPr>
    <w:rPr>
      <w:rFonts w:ascii="DilleniaUPC" w:eastAsia="Times New Roman" w:hAnsi="DilleniaUPC" w:cs="DilleniaUPC"/>
      <w:sz w:val="32"/>
      <w:szCs w:val="32"/>
    </w:rPr>
  </w:style>
  <w:style w:type="character" w:customStyle="1" w:styleId="af">
    <w:name w:val="ย่อหน้ารายการ อักขระ"/>
    <w:aliases w:val="Table Heading อักขระ"/>
    <w:link w:val="ae"/>
    <w:uiPriority w:val="34"/>
    <w:rsid w:val="00446366"/>
    <w:rPr>
      <w:rFonts w:ascii="Calibri" w:eastAsia="Calibri" w:hAnsi="Calibri" w:cs="Angsana New"/>
      <w:lang w:val="x-none" w:eastAsia="x-none"/>
    </w:rPr>
  </w:style>
  <w:style w:type="table" w:customStyle="1" w:styleId="LightShading-Accent41">
    <w:name w:val="Light Shading - Accent 41"/>
    <w:basedOn w:val="a1"/>
    <w:next w:val="-4"/>
    <w:uiPriority w:val="60"/>
    <w:rsid w:val="00446366"/>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11">
    <w:name w:val="Medium Shading 211"/>
    <w:basedOn w:val="a1"/>
    <w:uiPriority w:val="64"/>
    <w:rsid w:val="00446366"/>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har1">
    <w:name w:val="Char1"/>
    <w:uiPriority w:val="99"/>
    <w:rsid w:val="00446366"/>
    <w:rPr>
      <w:rFonts w:ascii="MS Sans Serif" w:eastAsia="Times New Roman" w:hAnsi="MS Sans Serif" w:cs="EucrosiaUPC"/>
      <w:sz w:val="28"/>
      <w:szCs w:val="28"/>
      <w:lang w:eastAsia="th-TH" w:bidi="th-TH"/>
    </w:rPr>
  </w:style>
  <w:style w:type="character" w:customStyle="1" w:styleId="FootnoteTextChar1">
    <w:name w:val="Footnote Text Char1"/>
    <w:uiPriority w:val="99"/>
    <w:rsid w:val="00446366"/>
    <w:rPr>
      <w:rFonts w:ascii="MS Sans Serif" w:hAnsi="MS Sans Serif" w:cs="EucrosiaUPC"/>
      <w:sz w:val="28"/>
      <w:szCs w:val="28"/>
      <w:lang w:val="en-US" w:eastAsia="th-TH" w:bidi="th-TH"/>
    </w:rPr>
  </w:style>
  <w:style w:type="paragraph" w:customStyle="1" w:styleId="12">
    <w:name w:val="รายการย่อหน้า1"/>
    <w:basedOn w:val="a"/>
    <w:uiPriority w:val="99"/>
    <w:qFormat/>
    <w:rsid w:val="00446366"/>
    <w:pPr>
      <w:spacing w:after="200" w:line="276" w:lineRule="auto"/>
      <w:ind w:left="720"/>
    </w:pPr>
    <w:rPr>
      <w:rFonts w:ascii="Calibri" w:eastAsia="Times New Roman" w:hAnsi="Calibri" w:cs="Angsana New"/>
      <w:sz w:val="22"/>
    </w:rPr>
  </w:style>
  <w:style w:type="paragraph" w:customStyle="1" w:styleId="26">
    <w:name w:val="รายการย่อหน้า2"/>
    <w:basedOn w:val="a"/>
    <w:uiPriority w:val="34"/>
    <w:qFormat/>
    <w:rsid w:val="00446366"/>
    <w:pPr>
      <w:ind w:left="720"/>
      <w:contextualSpacing/>
      <w:jc w:val="thaiDistribute"/>
    </w:pPr>
    <w:rPr>
      <w:rFonts w:hAnsi="Cordia New" w:cs="Angsana New"/>
      <w:szCs w:val="35"/>
    </w:rPr>
  </w:style>
  <w:style w:type="table" w:customStyle="1" w:styleId="MediumShading2-Accent11">
    <w:name w:val="Medium Shading 2 - Accent 11"/>
    <w:basedOn w:val="a1"/>
    <w:uiPriority w:val="64"/>
    <w:rsid w:val="00446366"/>
    <w:pPr>
      <w:spacing w:after="0" w:line="240" w:lineRule="auto"/>
    </w:pPr>
    <w:rPr>
      <w:rFonts w:ascii="Times New Roman" w:eastAsia="MS Mincho" w:hAnsi="Times New Roman" w:cs="Angsana New"/>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Grid Accent 1"/>
    <w:basedOn w:val="a1"/>
    <w:uiPriority w:val="73"/>
    <w:rsid w:val="00446366"/>
    <w:pPr>
      <w:spacing w:after="0" w:line="240" w:lineRule="auto"/>
    </w:pPr>
    <w:rPr>
      <w:rFonts w:ascii="Times New Roman" w:eastAsia="MS Mincho" w:hAnsi="Times New Roman" w:cs="Angsana New"/>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896</Words>
  <Characters>5110</Characters>
  <Application>Microsoft Office Word</Application>
  <DocSecurity>0</DocSecurity>
  <Lines>42</Lines>
  <Paragraphs>11</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ALRO</dc:creator>
  <cp:keywords/>
  <dc:description/>
  <cp:lastModifiedBy>ALRO</cp:lastModifiedBy>
  <cp:revision>1</cp:revision>
  <dcterms:created xsi:type="dcterms:W3CDTF">2019-04-18T06:54:00Z</dcterms:created>
  <dcterms:modified xsi:type="dcterms:W3CDTF">2019-04-18T06:58:00Z</dcterms:modified>
</cp:coreProperties>
</file>